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A4BA" w14:textId="77777777" w:rsidR="00EE5C76" w:rsidRPr="00B47AF7" w:rsidRDefault="00EE5C76" w:rsidP="00EE5C76">
      <w:pPr>
        <w:ind w:left="0"/>
        <w:rPr>
          <w:rFonts w:eastAsia="Times New Roman" w:cstheme="minorHAnsi"/>
          <w:b/>
          <w:bCs/>
          <w:color w:val="2B2D31"/>
          <w:sz w:val="24"/>
          <w:szCs w:val="24"/>
          <w:u w:val="single"/>
          <w:lang w:eastAsia="hu-HU"/>
        </w:rPr>
      </w:pPr>
      <w:r w:rsidRPr="00B47AF7">
        <w:rPr>
          <w:rFonts w:eastAsia="Times New Roman" w:cstheme="minorHAnsi"/>
          <w:b/>
          <w:bCs/>
          <w:color w:val="2B2D31"/>
          <w:sz w:val="24"/>
          <w:szCs w:val="24"/>
          <w:u w:val="single"/>
          <w:lang w:eastAsia="hu-HU"/>
        </w:rPr>
        <w:t>Sajtóközlemény</w:t>
      </w:r>
    </w:p>
    <w:p w14:paraId="5A5833A2" w14:textId="77777777" w:rsidR="007E5313" w:rsidRPr="00B47AF7" w:rsidRDefault="007E5313" w:rsidP="00EE5C76">
      <w:pPr>
        <w:ind w:left="0"/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</w:pPr>
    </w:p>
    <w:p w14:paraId="04C1B34F" w14:textId="58071282" w:rsidR="00EE5C76" w:rsidRPr="00482CE6" w:rsidRDefault="006304C5" w:rsidP="00482CE6">
      <w:pPr>
        <w:ind w:left="0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eastAsia="hu-HU"/>
        </w:rPr>
      </w:pPr>
      <w:r>
        <w:rPr>
          <w:rFonts w:eastAsia="Times New Roman" w:cstheme="minorHAnsi"/>
          <w:b/>
          <w:bCs/>
          <w:color w:val="000000" w:themeColor="text1"/>
          <w:sz w:val="28"/>
          <w:szCs w:val="28"/>
          <w:lang w:eastAsia="hu-HU"/>
        </w:rPr>
        <w:t xml:space="preserve">Átadták Győrben </w:t>
      </w:r>
      <w:r w:rsidR="00A5468C" w:rsidRPr="00482CE6">
        <w:rPr>
          <w:rFonts w:eastAsia="Times New Roman" w:cstheme="minorHAnsi"/>
          <w:b/>
          <w:bCs/>
          <w:color w:val="000000" w:themeColor="text1"/>
          <w:sz w:val="28"/>
          <w:szCs w:val="28"/>
          <w:lang w:eastAsia="hu-HU"/>
        </w:rPr>
        <w:t>a</w:t>
      </w:r>
      <w:r w:rsidR="00EE5C76" w:rsidRPr="00482CE6">
        <w:rPr>
          <w:rFonts w:eastAsia="Times New Roman" w:cstheme="minorHAnsi"/>
          <w:b/>
          <w:bCs/>
          <w:color w:val="000000" w:themeColor="text1"/>
          <w:sz w:val="28"/>
          <w:szCs w:val="28"/>
          <w:lang w:eastAsia="hu-HU"/>
        </w:rPr>
        <w:t xml:space="preserve"> </w:t>
      </w:r>
      <w:r w:rsidR="00482CE6">
        <w:rPr>
          <w:rFonts w:eastAsia="Times New Roman" w:cstheme="minorHAnsi"/>
          <w:b/>
          <w:bCs/>
          <w:color w:val="000000" w:themeColor="text1"/>
          <w:sz w:val="28"/>
          <w:szCs w:val="28"/>
          <w:lang w:eastAsia="hu-HU"/>
        </w:rPr>
        <w:t xml:space="preserve">PHOENIX </w:t>
      </w:r>
      <w:r w:rsidR="00941FDB">
        <w:rPr>
          <w:rFonts w:eastAsia="Times New Roman" w:cstheme="minorHAnsi"/>
          <w:b/>
          <w:bCs/>
          <w:color w:val="000000" w:themeColor="text1"/>
          <w:sz w:val="28"/>
          <w:szCs w:val="28"/>
          <w:lang w:eastAsia="hu-HU"/>
        </w:rPr>
        <w:t xml:space="preserve">Pharma </w:t>
      </w:r>
      <w:r w:rsidR="00727E42">
        <w:rPr>
          <w:rFonts w:eastAsia="Times New Roman" w:cstheme="minorHAnsi"/>
          <w:b/>
          <w:bCs/>
          <w:color w:val="000000" w:themeColor="text1"/>
          <w:sz w:val="28"/>
          <w:szCs w:val="28"/>
          <w:lang w:eastAsia="hu-HU"/>
        </w:rPr>
        <w:t>innovatív</w:t>
      </w:r>
      <w:r w:rsidR="00EE5C76" w:rsidRPr="00482CE6">
        <w:rPr>
          <w:rFonts w:eastAsia="Times New Roman" w:cstheme="minorHAnsi"/>
          <w:b/>
          <w:bCs/>
          <w:color w:val="000000" w:themeColor="text1"/>
          <w:sz w:val="28"/>
          <w:szCs w:val="28"/>
          <w:lang w:eastAsia="hu-HU"/>
        </w:rPr>
        <w:t xml:space="preserve"> gyógyszerlogisztikai központj</w:t>
      </w:r>
      <w:r>
        <w:rPr>
          <w:rFonts w:eastAsia="Times New Roman" w:cstheme="minorHAnsi"/>
          <w:b/>
          <w:bCs/>
          <w:color w:val="000000" w:themeColor="text1"/>
          <w:sz w:val="28"/>
          <w:szCs w:val="28"/>
          <w:lang w:eastAsia="hu-HU"/>
        </w:rPr>
        <w:t>át</w:t>
      </w:r>
      <w:r w:rsidR="00EE5C76" w:rsidRPr="00482CE6">
        <w:rPr>
          <w:rFonts w:eastAsia="Times New Roman" w:cstheme="minorHAnsi"/>
          <w:b/>
          <w:bCs/>
          <w:color w:val="000000" w:themeColor="text1"/>
          <w:sz w:val="28"/>
          <w:szCs w:val="28"/>
          <w:lang w:eastAsia="hu-HU"/>
        </w:rPr>
        <w:t xml:space="preserve"> </w:t>
      </w:r>
    </w:p>
    <w:p w14:paraId="501B7812" w14:textId="4765CE6B" w:rsidR="00423254" w:rsidRPr="00423254" w:rsidRDefault="00423254" w:rsidP="00423254">
      <w:pPr>
        <w:shd w:val="clear" w:color="auto" w:fill="FFFFFF"/>
        <w:spacing w:before="100" w:beforeAutospacing="1" w:after="270" w:line="315" w:lineRule="atLeast"/>
        <w:ind w:left="0"/>
        <w:jc w:val="both"/>
        <w:rPr>
          <w:rFonts w:cstheme="minorHAnsi"/>
          <w:b/>
          <w:bCs/>
          <w:color w:val="2B2D31"/>
          <w:sz w:val="24"/>
          <w:szCs w:val="24"/>
          <w:shd w:val="clear" w:color="auto" w:fill="FFFFFF"/>
        </w:rPr>
      </w:pPr>
      <w:r w:rsidRPr="00423254">
        <w:rPr>
          <w:rFonts w:cstheme="minorHAnsi"/>
          <w:b/>
          <w:bCs/>
          <w:color w:val="2B2D31"/>
          <w:sz w:val="24"/>
          <w:szCs w:val="24"/>
          <w:shd w:val="clear" w:color="auto" w:fill="FFFFFF"/>
        </w:rPr>
        <w:t>Győr, 2026. június 19. –</w:t>
      </w:r>
      <w:r w:rsidR="00B01249">
        <w:rPr>
          <w:rFonts w:cstheme="minorHAnsi"/>
          <w:b/>
          <w:bCs/>
          <w:color w:val="2B2D31"/>
          <w:sz w:val="24"/>
          <w:szCs w:val="24"/>
          <w:shd w:val="clear" w:color="auto" w:fill="FFFFFF"/>
        </w:rPr>
        <w:t xml:space="preserve"> Ü</w:t>
      </w:r>
      <w:r w:rsidRPr="00423254">
        <w:rPr>
          <w:rFonts w:cstheme="minorHAnsi"/>
          <w:b/>
          <w:bCs/>
          <w:color w:val="2B2D31"/>
          <w:sz w:val="24"/>
          <w:szCs w:val="24"/>
          <w:shd w:val="clear" w:color="auto" w:fill="FFFFFF"/>
        </w:rPr>
        <w:t xml:space="preserve">nnepélyes </w:t>
      </w:r>
      <w:r w:rsidR="00B01249">
        <w:rPr>
          <w:rFonts w:cstheme="minorHAnsi"/>
          <w:b/>
          <w:bCs/>
          <w:color w:val="2B2D31"/>
          <w:sz w:val="24"/>
          <w:szCs w:val="24"/>
          <w:shd w:val="clear" w:color="auto" w:fill="FFFFFF"/>
        </w:rPr>
        <w:t xml:space="preserve">megnyitó </w:t>
      </w:r>
      <w:r w:rsidRPr="00423254">
        <w:rPr>
          <w:rFonts w:cstheme="minorHAnsi"/>
          <w:b/>
          <w:bCs/>
          <w:color w:val="2B2D31"/>
          <w:sz w:val="24"/>
          <w:szCs w:val="24"/>
          <w:shd w:val="clear" w:color="auto" w:fill="FFFFFF"/>
        </w:rPr>
        <w:t>keret</w:t>
      </w:r>
      <w:r w:rsidR="00B01249">
        <w:rPr>
          <w:rFonts w:cstheme="minorHAnsi"/>
          <w:b/>
          <w:bCs/>
          <w:color w:val="2B2D31"/>
          <w:sz w:val="24"/>
          <w:szCs w:val="24"/>
          <w:shd w:val="clear" w:color="auto" w:fill="FFFFFF"/>
        </w:rPr>
        <w:t>ében</w:t>
      </w:r>
      <w:r w:rsidRPr="00423254">
        <w:rPr>
          <w:rFonts w:cstheme="minorHAnsi"/>
          <w:b/>
          <w:bCs/>
          <w:color w:val="2B2D31"/>
          <w:sz w:val="24"/>
          <w:szCs w:val="24"/>
          <w:shd w:val="clear" w:color="auto" w:fill="FFFFFF"/>
        </w:rPr>
        <w:t xml:space="preserve"> nyitotta meg kapuit Győrben az ország egyik legmodernebb gyógyszerlogisztikai központja. </w:t>
      </w:r>
      <w:r w:rsidRPr="00B31A68">
        <w:rPr>
          <w:rFonts w:cstheme="minorHAnsi"/>
          <w:b/>
          <w:bCs/>
          <w:color w:val="2B2D31"/>
          <w:sz w:val="24"/>
          <w:szCs w:val="24"/>
          <w:shd w:val="clear" w:color="auto" w:fill="FFFFFF"/>
        </w:rPr>
        <w:t>A PHOENIX Pharma Zrt.</w:t>
      </w:r>
      <w:r w:rsidR="00502824" w:rsidRPr="00B31A68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június 19-én </w:t>
      </w:r>
      <w:r w:rsidR="00502824" w:rsidRPr="00B31A68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>átadott</w:t>
      </w:r>
      <w:r w:rsidR="00237A78" w:rsidRPr="00B31A68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>,</w:t>
      </w:r>
      <w:r w:rsidR="00502824" w:rsidRPr="00B31A68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 xml:space="preserve"> </w:t>
      </w:r>
      <w:r w:rsidR="00237A78" w:rsidRPr="00B31A68">
        <w:rPr>
          <w:rFonts w:cstheme="minorHAnsi"/>
          <w:b/>
          <w:bCs/>
          <w:color w:val="2B2D31"/>
          <w:sz w:val="24"/>
          <w:szCs w:val="24"/>
          <w:shd w:val="clear" w:color="auto" w:fill="FFFFFF"/>
        </w:rPr>
        <w:t xml:space="preserve">8 milliárd forintos beruházásból megvalósult </w:t>
      </w:r>
      <w:r w:rsidR="00502824" w:rsidRPr="00B31A68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>innovatív</w:t>
      </w:r>
      <w:r w:rsidR="00F4058D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 xml:space="preserve"> </w:t>
      </w:r>
      <w:r w:rsidRPr="00B31A68">
        <w:rPr>
          <w:rFonts w:cstheme="minorHAnsi"/>
          <w:b/>
          <w:bCs/>
          <w:color w:val="2B2D31"/>
          <w:sz w:val="24"/>
          <w:szCs w:val="24"/>
          <w:shd w:val="clear" w:color="auto" w:fill="FFFFFF"/>
        </w:rPr>
        <w:t xml:space="preserve">létesítménye </w:t>
      </w:r>
      <w:r w:rsidR="0069467A">
        <w:rPr>
          <w:rFonts w:cstheme="minorHAnsi"/>
          <w:b/>
          <w:bCs/>
          <w:color w:val="2B2D31"/>
          <w:sz w:val="24"/>
          <w:szCs w:val="24"/>
          <w:shd w:val="clear" w:color="auto" w:fill="FFFFFF"/>
        </w:rPr>
        <w:t xml:space="preserve">jelentős mértékben fog hozzájárulni </w:t>
      </w:r>
      <w:r w:rsidRPr="00B31A68">
        <w:rPr>
          <w:rFonts w:cstheme="minorHAnsi"/>
          <w:b/>
          <w:bCs/>
          <w:color w:val="2B2D31"/>
          <w:sz w:val="24"/>
          <w:szCs w:val="24"/>
          <w:shd w:val="clear" w:color="auto" w:fill="FFFFFF"/>
        </w:rPr>
        <w:t>Északnyugat-Magyarország gyógyszerellátásának</w:t>
      </w:r>
      <w:r w:rsidRPr="00423254">
        <w:rPr>
          <w:rFonts w:cstheme="minorHAnsi"/>
          <w:b/>
          <w:bCs/>
          <w:color w:val="2B2D31"/>
          <w:sz w:val="24"/>
          <w:szCs w:val="24"/>
          <w:shd w:val="clear" w:color="auto" w:fill="FFFFFF"/>
        </w:rPr>
        <w:t xml:space="preserve"> </w:t>
      </w:r>
      <w:r w:rsidR="00E33BF0">
        <w:rPr>
          <w:rFonts w:cstheme="minorHAnsi"/>
          <w:b/>
          <w:bCs/>
          <w:color w:val="2B2D31"/>
          <w:sz w:val="24"/>
          <w:szCs w:val="24"/>
          <w:shd w:val="clear" w:color="auto" w:fill="FFFFFF"/>
        </w:rPr>
        <w:t xml:space="preserve">további </w:t>
      </w:r>
      <w:r w:rsidR="00F05523">
        <w:rPr>
          <w:rFonts w:cstheme="minorHAnsi"/>
          <w:b/>
          <w:bCs/>
          <w:color w:val="2B2D31"/>
          <w:sz w:val="24"/>
          <w:szCs w:val="24"/>
          <w:shd w:val="clear" w:color="auto" w:fill="FFFFFF"/>
        </w:rPr>
        <w:t>fejlődéséhez</w:t>
      </w:r>
      <w:r w:rsidR="00456C48">
        <w:rPr>
          <w:rFonts w:cstheme="minorHAnsi"/>
          <w:b/>
          <w:bCs/>
          <w:color w:val="2B2D31"/>
          <w:sz w:val="24"/>
          <w:szCs w:val="24"/>
          <w:shd w:val="clear" w:color="auto" w:fill="FFFFFF"/>
        </w:rPr>
        <w:t>.</w:t>
      </w:r>
    </w:p>
    <w:p w14:paraId="0001CCE4" w14:textId="27ACB1E5" w:rsidR="00983BDF" w:rsidRPr="00B47AF7" w:rsidRDefault="00983BDF" w:rsidP="00983BDF">
      <w:pPr>
        <w:shd w:val="clear" w:color="auto" w:fill="FFFFFF"/>
        <w:spacing w:before="100" w:beforeAutospacing="1" w:after="270" w:line="315" w:lineRule="atLeast"/>
        <w:ind w:left="0"/>
        <w:jc w:val="both"/>
        <w:rPr>
          <w:rFonts w:eastAsia="Times New Roman" w:cstheme="minorHAnsi"/>
          <w:bCs/>
          <w:color w:val="2B2D31"/>
          <w:sz w:val="24"/>
          <w:szCs w:val="24"/>
          <w:lang w:eastAsia="hu-HU"/>
        </w:rPr>
      </w:pPr>
      <w:r w:rsidRPr="00B47AF7">
        <w:rPr>
          <w:rFonts w:cstheme="minorHAnsi"/>
          <w:sz w:val="24"/>
          <w:szCs w:val="24"/>
        </w:rPr>
        <w:t>A PHOENIX Pharma Zrt. Magyarország meghatározó gyógyszer-nagykereskedelmi vállalata, amely immár 30 éve jelentős szerepe</w:t>
      </w:r>
      <w:r>
        <w:rPr>
          <w:rFonts w:cstheme="minorHAnsi"/>
          <w:sz w:val="24"/>
          <w:szCs w:val="24"/>
        </w:rPr>
        <w:t>t tölt be</w:t>
      </w:r>
      <w:r w:rsidRPr="00B47AF7">
        <w:rPr>
          <w:rFonts w:cstheme="minorHAnsi"/>
          <w:sz w:val="24"/>
          <w:szCs w:val="24"/>
        </w:rPr>
        <w:t xml:space="preserve"> a hazai gyógyszerellátási rendszer működésében és fejlesztésében. </w:t>
      </w:r>
      <w:r w:rsidR="00922FA7" w:rsidRPr="009C43A7">
        <w:rPr>
          <w:rFonts w:eastAsia="Times New Roman" w:cstheme="minorHAnsi"/>
          <w:bCs/>
          <w:sz w:val="24"/>
          <w:szCs w:val="24"/>
          <w:lang w:eastAsia="hu-HU"/>
        </w:rPr>
        <w:t>H</w:t>
      </w:r>
      <w:r w:rsidRPr="009C43A7">
        <w:rPr>
          <w:rFonts w:eastAsia="Times New Roman" w:cstheme="minorHAnsi"/>
          <w:bCs/>
          <w:sz w:val="24"/>
          <w:szCs w:val="24"/>
          <w:lang w:eastAsia="hu-HU"/>
        </w:rPr>
        <w:t xml:space="preserve">azánkban minden második doboz gyógyszer a </w:t>
      </w:r>
      <w:r w:rsidR="00F05523">
        <w:rPr>
          <w:rFonts w:eastAsia="Times New Roman" w:cstheme="minorHAnsi"/>
          <w:bCs/>
          <w:sz w:val="24"/>
          <w:szCs w:val="24"/>
          <w:lang w:eastAsia="hu-HU"/>
        </w:rPr>
        <w:t>PHOENIX</w:t>
      </w:r>
      <w:r w:rsidRPr="009C43A7">
        <w:rPr>
          <w:rFonts w:eastAsia="Times New Roman" w:cstheme="minorHAnsi"/>
          <w:bCs/>
          <w:sz w:val="24"/>
          <w:szCs w:val="24"/>
          <w:lang w:eastAsia="hu-HU"/>
        </w:rPr>
        <w:t xml:space="preserve"> közvetítésével jut el </w:t>
      </w:r>
      <w:r w:rsidR="00922FA7" w:rsidRPr="009C43A7">
        <w:rPr>
          <w:rFonts w:eastAsia="Times New Roman" w:cstheme="minorHAnsi"/>
          <w:bCs/>
          <w:sz w:val="24"/>
          <w:szCs w:val="24"/>
          <w:lang w:eastAsia="hu-HU"/>
        </w:rPr>
        <w:t>a gyógyszertárakba és a kórházakba</w:t>
      </w:r>
      <w:r w:rsidRPr="009C43A7">
        <w:rPr>
          <w:rFonts w:eastAsia="Times New Roman" w:cstheme="minorHAnsi"/>
          <w:bCs/>
          <w:sz w:val="24"/>
          <w:szCs w:val="24"/>
          <w:lang w:eastAsia="hu-HU"/>
        </w:rPr>
        <w:t xml:space="preserve">. </w:t>
      </w:r>
    </w:p>
    <w:p w14:paraId="601DF608" w14:textId="27315B8F" w:rsidR="00983BDF" w:rsidRPr="00AD4216" w:rsidRDefault="00A14D9A" w:rsidP="00983BDF">
      <w:pPr>
        <w:shd w:val="clear" w:color="auto" w:fill="FFFFFF"/>
        <w:spacing w:before="100" w:beforeAutospacing="1" w:after="270" w:line="315" w:lineRule="atLeast"/>
        <w:ind w:left="0"/>
        <w:jc w:val="both"/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</w:pPr>
      <w:r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>Szakértelem</w:t>
      </w:r>
      <w:r w:rsidR="00521064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 xml:space="preserve"> és</w:t>
      </w:r>
      <w:r w:rsidR="00983BDF" w:rsidRPr="00AD4216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 xml:space="preserve"> elkötelezettség</w:t>
      </w:r>
    </w:p>
    <w:p w14:paraId="1B9D3EF8" w14:textId="3EEE7FA2" w:rsidR="00913D24" w:rsidRPr="00CE3C3A" w:rsidRDefault="00180F8C" w:rsidP="00983BDF">
      <w:pPr>
        <w:shd w:val="clear" w:color="auto" w:fill="FFFFFF"/>
        <w:spacing w:before="100" w:beforeAutospacing="1" w:after="270" w:line="315" w:lineRule="atLeast"/>
        <w:ind w:left="0"/>
        <w:jc w:val="both"/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</w:pPr>
      <w:r>
        <w:rPr>
          <w:rFonts w:eastAsia="Times New Roman" w:cstheme="minorHAnsi"/>
          <w:color w:val="2B2D31"/>
          <w:sz w:val="24"/>
          <w:szCs w:val="24"/>
          <w:lang w:eastAsia="hu-HU"/>
        </w:rPr>
        <w:t>Egy a</w:t>
      </w:r>
      <w:r w:rsidR="0064618A">
        <w:rPr>
          <w:rFonts w:eastAsia="Times New Roman" w:cstheme="minorHAnsi"/>
          <w:color w:val="2B2D31"/>
          <w:sz w:val="24"/>
          <w:szCs w:val="24"/>
          <w:lang w:eastAsia="hu-HU"/>
        </w:rPr>
        <w:t>lapos</w:t>
      </w:r>
      <w:r>
        <w:rPr>
          <w:rFonts w:eastAsia="Times New Roman" w:cstheme="minorHAnsi"/>
          <w:color w:val="2B2D31"/>
          <w:sz w:val="24"/>
          <w:szCs w:val="24"/>
          <w:lang w:eastAsia="hu-HU"/>
        </w:rPr>
        <w:t>, minden részletre kiterjedő</w:t>
      </w:r>
      <w:r w:rsidR="00983BDF"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tervezés</w:t>
      </w:r>
      <w:r w:rsidR="00C85D2F">
        <w:rPr>
          <w:rFonts w:eastAsia="Times New Roman" w:cstheme="minorHAnsi"/>
          <w:color w:val="2B2D31"/>
          <w:sz w:val="24"/>
          <w:szCs w:val="24"/>
          <w:lang w:eastAsia="hu-HU"/>
        </w:rPr>
        <w:t>i folyamat</w:t>
      </w:r>
      <w:r w:rsidR="00983BDF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és </w:t>
      </w:r>
      <w:r w:rsidR="00983BDF"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másfél évnyi </w:t>
      </w:r>
      <w:r w:rsidR="00983BDF">
        <w:rPr>
          <w:rFonts w:eastAsia="Times New Roman" w:cstheme="minorHAnsi"/>
          <w:color w:val="2B2D31"/>
          <w:sz w:val="24"/>
          <w:szCs w:val="24"/>
          <w:lang w:eastAsia="hu-HU"/>
        </w:rPr>
        <w:t xml:space="preserve">precíz </w:t>
      </w:r>
      <w:r w:rsidR="00983BDF"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kivitelezés után a </w:t>
      </w:r>
      <w:r w:rsidR="00983BDF" w:rsidRPr="00CE3C3A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>PHOENIX Pharma Zrt</w:t>
      </w:r>
      <w:r w:rsidR="00983BDF" w:rsidRPr="00B47AF7">
        <w:rPr>
          <w:rFonts w:eastAsia="Times New Roman" w:cstheme="minorHAnsi"/>
          <w:color w:val="2B2D31"/>
          <w:sz w:val="24"/>
          <w:szCs w:val="24"/>
          <w:lang w:eastAsia="hu-HU"/>
        </w:rPr>
        <w:t>.</w:t>
      </w:r>
      <w:r w:rsidR="00983BDF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</w:t>
      </w:r>
      <w:r w:rsidR="005926A0" w:rsidRPr="00C9131A">
        <w:rPr>
          <w:rFonts w:eastAsia="Times New Roman" w:cstheme="minorHAnsi"/>
          <w:sz w:val="24"/>
          <w:szCs w:val="24"/>
          <w:lang w:eastAsia="hu-HU"/>
        </w:rPr>
        <w:t xml:space="preserve">emlékezetes </w:t>
      </w:r>
      <w:r w:rsidR="005926A0">
        <w:rPr>
          <w:rFonts w:eastAsia="Times New Roman" w:cstheme="minorHAnsi"/>
          <w:color w:val="2B2D31"/>
          <w:sz w:val="24"/>
          <w:szCs w:val="24"/>
          <w:lang w:eastAsia="hu-HU"/>
        </w:rPr>
        <w:t xml:space="preserve">átadó esemény keretében </w:t>
      </w:r>
      <w:r w:rsidR="005926A0" w:rsidRPr="00B47AF7">
        <w:rPr>
          <w:rFonts w:eastAsia="Times New Roman" w:cstheme="minorHAnsi"/>
          <w:color w:val="2B2D31"/>
          <w:sz w:val="24"/>
          <w:szCs w:val="24"/>
          <w:lang w:eastAsia="hu-HU"/>
        </w:rPr>
        <w:t>nyitotta meg új Győri Logisztikai Központját</w:t>
      </w:r>
      <w:r w:rsidR="005926A0" w:rsidDel="009A7166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</w:t>
      </w:r>
      <w:r w:rsidR="009A1EEB">
        <w:rPr>
          <w:rFonts w:eastAsia="Times New Roman" w:cstheme="minorHAnsi"/>
          <w:color w:val="2B2D31"/>
          <w:sz w:val="24"/>
          <w:szCs w:val="24"/>
          <w:lang w:eastAsia="hu-HU"/>
        </w:rPr>
        <w:t xml:space="preserve">az </w:t>
      </w:r>
      <w:r w:rsidR="00E85CF8"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egészségügyi </w:t>
      </w:r>
      <w:r w:rsidR="009A1EEB">
        <w:rPr>
          <w:rFonts w:eastAsia="Times New Roman" w:cstheme="minorHAnsi"/>
          <w:color w:val="2B2D31"/>
          <w:sz w:val="24"/>
          <w:szCs w:val="24"/>
          <w:lang w:eastAsia="hu-HU"/>
        </w:rPr>
        <w:t xml:space="preserve">kormányzat képviselői, </w:t>
      </w:r>
      <w:r w:rsidR="00E85CF8">
        <w:rPr>
          <w:rFonts w:eastAsia="Times New Roman" w:cstheme="minorHAnsi"/>
          <w:color w:val="2B2D31"/>
          <w:sz w:val="24"/>
          <w:szCs w:val="24"/>
          <w:lang w:eastAsia="hu-HU"/>
        </w:rPr>
        <w:t>gyógyszerész szervezetek</w:t>
      </w:r>
      <w:r w:rsidR="00E85CF8"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vezető</w:t>
      </w:r>
      <w:r w:rsidR="00E85CF8">
        <w:rPr>
          <w:rFonts w:eastAsia="Times New Roman" w:cstheme="minorHAnsi"/>
          <w:color w:val="2B2D31"/>
          <w:sz w:val="24"/>
          <w:szCs w:val="24"/>
          <w:lang w:eastAsia="hu-HU"/>
        </w:rPr>
        <w:t xml:space="preserve">i, </w:t>
      </w:r>
      <w:r w:rsidR="00983BDF"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Győr </w:t>
      </w:r>
      <w:r w:rsidR="0064618A">
        <w:rPr>
          <w:rFonts w:eastAsia="Times New Roman" w:cstheme="minorHAnsi"/>
          <w:color w:val="2B2D31"/>
          <w:sz w:val="24"/>
          <w:szCs w:val="24"/>
          <w:lang w:eastAsia="hu-HU"/>
        </w:rPr>
        <w:t>v</w:t>
      </w:r>
      <w:r w:rsidR="00983BDF"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áros </w:t>
      </w:r>
      <w:r w:rsidR="00107418">
        <w:rPr>
          <w:rFonts w:eastAsia="Times New Roman" w:cstheme="minorHAnsi"/>
          <w:color w:val="2B2D31"/>
          <w:sz w:val="24"/>
          <w:szCs w:val="24"/>
          <w:lang w:eastAsia="hu-HU"/>
        </w:rPr>
        <w:t>polgármestere</w:t>
      </w:r>
      <w:r w:rsidR="00C74A90">
        <w:rPr>
          <w:rFonts w:eastAsia="Times New Roman" w:cstheme="minorHAnsi"/>
          <w:color w:val="2B2D31"/>
          <w:sz w:val="24"/>
          <w:szCs w:val="24"/>
          <w:lang w:eastAsia="hu-HU"/>
        </w:rPr>
        <w:t xml:space="preserve">, </w:t>
      </w:r>
      <w:r w:rsidR="00983BDF"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a beruházás </w:t>
      </w:r>
      <w:r w:rsidR="002A10A2">
        <w:rPr>
          <w:rFonts w:eastAsia="Times New Roman" w:cstheme="minorHAnsi"/>
          <w:color w:val="2B2D31"/>
          <w:sz w:val="24"/>
          <w:szCs w:val="24"/>
          <w:lang w:eastAsia="hu-HU"/>
        </w:rPr>
        <w:t>megvalósításában</w:t>
      </w:r>
      <w:r w:rsidR="00983BDF"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</w:t>
      </w:r>
      <w:r w:rsidR="00983BDF">
        <w:rPr>
          <w:rFonts w:eastAsia="Times New Roman" w:cstheme="minorHAnsi"/>
          <w:color w:val="2B2D31"/>
          <w:sz w:val="24"/>
          <w:szCs w:val="24"/>
          <w:lang w:eastAsia="hu-HU"/>
        </w:rPr>
        <w:t>közreműködő</w:t>
      </w:r>
      <w:r w:rsidR="00983BDF"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szakemberek</w:t>
      </w:r>
      <w:r w:rsidR="009A7166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</w:t>
      </w:r>
      <w:r w:rsidR="00C74A90">
        <w:rPr>
          <w:rFonts w:eastAsia="Times New Roman" w:cstheme="minorHAnsi"/>
          <w:color w:val="2B2D31"/>
          <w:sz w:val="24"/>
          <w:szCs w:val="24"/>
          <w:lang w:eastAsia="hu-HU"/>
        </w:rPr>
        <w:t xml:space="preserve">és a </w:t>
      </w:r>
      <w:r w:rsidR="000906F8">
        <w:rPr>
          <w:rFonts w:eastAsia="Times New Roman" w:cstheme="minorHAnsi"/>
          <w:color w:val="2B2D31"/>
          <w:sz w:val="24"/>
          <w:szCs w:val="24"/>
          <w:lang w:eastAsia="hu-HU"/>
        </w:rPr>
        <w:t>Társaság munkatársai</w:t>
      </w:r>
      <w:r w:rsidR="00AE5916">
        <w:rPr>
          <w:rFonts w:eastAsia="Times New Roman" w:cstheme="minorHAnsi"/>
          <w:color w:val="2B2D31"/>
          <w:sz w:val="24"/>
          <w:szCs w:val="24"/>
          <w:lang w:eastAsia="hu-HU"/>
        </w:rPr>
        <w:t>nak</w:t>
      </w:r>
      <w:r w:rsidR="000906F8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</w:t>
      </w:r>
      <w:r w:rsidR="009A7166">
        <w:rPr>
          <w:rFonts w:eastAsia="Times New Roman" w:cstheme="minorHAnsi"/>
          <w:color w:val="2B2D31"/>
          <w:sz w:val="24"/>
          <w:szCs w:val="24"/>
          <w:lang w:eastAsia="hu-HU"/>
        </w:rPr>
        <w:t>részvételével</w:t>
      </w:r>
      <w:r w:rsidR="00983BDF"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. A </w:t>
      </w:r>
      <w:r w:rsidR="00983BDF" w:rsidRPr="00CE3C3A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>zöldmezős beruházás</w:t>
      </w:r>
      <w:r w:rsidR="00F5325C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>sal</w:t>
      </w:r>
      <w:r w:rsidR="00983BDF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 xml:space="preserve"> </w:t>
      </w:r>
      <w:r w:rsidR="00E567D0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>elkészült</w:t>
      </w:r>
      <w:r w:rsidR="00983BDF" w:rsidRPr="00CE3C3A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 xml:space="preserve"> </w:t>
      </w:r>
      <w:r w:rsidR="00983BDF" w:rsidRPr="00CE3C3A">
        <w:rPr>
          <w:rFonts w:cstheme="minorHAnsi"/>
          <w:b/>
          <w:bCs/>
          <w:sz w:val="24"/>
          <w:szCs w:val="24"/>
        </w:rPr>
        <w:t>létesítmény</w:t>
      </w:r>
      <w:r w:rsidR="00983BDF" w:rsidRPr="00B47AF7">
        <w:rPr>
          <w:rFonts w:cstheme="minorHAnsi"/>
          <w:sz w:val="24"/>
          <w:szCs w:val="24"/>
        </w:rPr>
        <w:t xml:space="preserve"> a </w:t>
      </w:r>
      <w:r w:rsidR="00E567D0">
        <w:rPr>
          <w:rFonts w:cstheme="minorHAnsi"/>
          <w:sz w:val="24"/>
          <w:szCs w:val="24"/>
        </w:rPr>
        <w:t>megvalósításban</w:t>
      </w:r>
      <w:r w:rsidR="00983BDF" w:rsidRPr="00B47AF7">
        <w:rPr>
          <w:rFonts w:cstheme="minorHAnsi"/>
          <w:sz w:val="24"/>
          <w:szCs w:val="24"/>
        </w:rPr>
        <w:t xml:space="preserve"> résztvevők szakértelmének és</w:t>
      </w:r>
      <w:r w:rsidR="00AE5916">
        <w:rPr>
          <w:rFonts w:cstheme="minorHAnsi"/>
          <w:sz w:val="24"/>
          <w:szCs w:val="24"/>
        </w:rPr>
        <w:t xml:space="preserve"> </w:t>
      </w:r>
      <w:r w:rsidR="008F52E8">
        <w:rPr>
          <w:rFonts w:cstheme="minorHAnsi"/>
          <w:sz w:val="24"/>
          <w:szCs w:val="24"/>
        </w:rPr>
        <w:t xml:space="preserve">intenzív </w:t>
      </w:r>
      <w:r w:rsidR="00983BDF" w:rsidRPr="00B47AF7">
        <w:rPr>
          <w:rFonts w:cstheme="minorHAnsi"/>
          <w:sz w:val="24"/>
          <w:szCs w:val="24"/>
        </w:rPr>
        <w:t>együttműködésének köszönhetően a tervezett ütem</w:t>
      </w:r>
      <w:r w:rsidR="00740220">
        <w:rPr>
          <w:rFonts w:cstheme="minorHAnsi"/>
          <w:sz w:val="24"/>
          <w:szCs w:val="24"/>
        </w:rPr>
        <w:t>ezés szerint</w:t>
      </w:r>
      <w:r w:rsidR="00983BDF">
        <w:rPr>
          <w:rFonts w:cstheme="minorHAnsi"/>
          <w:sz w:val="24"/>
          <w:szCs w:val="24"/>
        </w:rPr>
        <w:t xml:space="preserve"> </w:t>
      </w:r>
      <w:r w:rsidR="00983BDF" w:rsidRPr="00B47AF7">
        <w:rPr>
          <w:rFonts w:cstheme="minorHAnsi"/>
          <w:sz w:val="24"/>
          <w:szCs w:val="24"/>
        </w:rPr>
        <w:t>készült el</w:t>
      </w:r>
      <w:r w:rsidR="00DF6C67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>.</w:t>
      </w:r>
    </w:p>
    <w:p w14:paraId="3D02B25E" w14:textId="701C79AF" w:rsidR="00C34490" w:rsidRPr="00B47AF7" w:rsidRDefault="00482CE6" w:rsidP="00C34490">
      <w:pPr>
        <w:shd w:val="clear" w:color="auto" w:fill="FFFFFF"/>
        <w:spacing w:before="100" w:beforeAutospacing="1" w:after="270" w:line="315" w:lineRule="atLeast"/>
        <w:ind w:left="0"/>
        <w:jc w:val="both"/>
        <w:rPr>
          <w:rFonts w:eastAsia="Times New Roman" w:cstheme="minorHAnsi"/>
          <w:color w:val="2B2D31"/>
          <w:sz w:val="24"/>
          <w:szCs w:val="24"/>
          <w:lang w:eastAsia="hu-HU"/>
        </w:rPr>
      </w:pPr>
      <w:r w:rsidRPr="00B47AF7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„Az új </w:t>
      </w:r>
      <w:r w:rsidR="000B6C0C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Győri Logisztikai K</w:t>
      </w:r>
      <w:r w:rsidRPr="00B47AF7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özpont a PHOENIX szakmai </w:t>
      </w:r>
      <w:r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tapasztalataira támaszkodva, </w:t>
      </w:r>
      <w:r w:rsidR="00B074BD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nagy elhivatottsággal és gondossággal</w:t>
      </w:r>
      <w:r w:rsidRPr="00B47AF7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 készült</w:t>
      </w:r>
      <w:r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 azért</w:t>
      </w:r>
      <w:r w:rsidRPr="00B47AF7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, hogy a legmagasabb szinten szolgálja a régió</w:t>
      </w:r>
      <w:r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 gyógyszerlogisztikai</w:t>
      </w:r>
      <w:r w:rsidRPr="00B47AF7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 igényeit. Büszke vagyok</w:t>
      </w:r>
      <w:r w:rsidR="00304C9C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 </w:t>
      </w:r>
      <w:r w:rsidR="0055497B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munkatársaim</w:t>
      </w:r>
      <w:r w:rsidR="004E0270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 és </w:t>
      </w:r>
      <w:r w:rsidR="008270C2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a </w:t>
      </w:r>
      <w:r w:rsidR="00CE155F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kivitelezésben résztvevő </w:t>
      </w:r>
      <w:r w:rsidR="008270C2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külső szak</w:t>
      </w:r>
      <w:r w:rsidR="00544A25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értők munkájára</w:t>
      </w:r>
      <w:r w:rsidRPr="00B47AF7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, mert </w:t>
      </w:r>
      <w:r w:rsidR="00717E00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a </w:t>
      </w:r>
      <w:r w:rsidR="00EB6008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gyógyszerellátásra vonatkozó </w:t>
      </w:r>
      <w:r w:rsidR="00717E00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legszigorúbb</w:t>
      </w:r>
      <w:r w:rsidRPr="00B47AF7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 </w:t>
      </w:r>
      <w:r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minőségi </w:t>
      </w:r>
      <w:r w:rsidRPr="00B47AF7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elvárás</w:t>
      </w:r>
      <w:r w:rsidR="00F23124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ok</w:t>
      </w:r>
      <w:r w:rsidRPr="00B47AF7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nak megfelelő</w:t>
      </w:r>
      <w:r w:rsidR="00EB6008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, </w:t>
      </w:r>
      <w:r w:rsidR="0018678B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innovatív</w:t>
      </w:r>
      <w:r w:rsidRPr="00B47AF7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 </w:t>
      </w:r>
      <w:r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létesítményt </w:t>
      </w:r>
      <w:r w:rsidR="0039204F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építettünk fel</w:t>
      </w:r>
      <w:r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. Külön öröm számomra, hogy a</w:t>
      </w:r>
      <w:r w:rsidR="00EA419D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z új Logisztikai</w:t>
      </w:r>
      <w:r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 </w:t>
      </w:r>
      <w:r w:rsidR="00EA419D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K</w:t>
      </w:r>
      <w:r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özpont </w:t>
      </w:r>
      <w:r w:rsidRPr="00CE3C3A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átadása egybeesik a </w:t>
      </w:r>
      <w:r w:rsidR="00EA419D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PHOENIX</w:t>
      </w:r>
      <w:r w:rsidRPr="00CE3C3A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 30 éves </w:t>
      </w:r>
      <w:r w:rsidR="00602793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születésnapi </w:t>
      </w:r>
      <w:r w:rsidRPr="00CE3C3A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jubileumával</w:t>
      </w:r>
      <w:r w:rsidRPr="00B47AF7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” </w:t>
      </w:r>
      <w:r w:rsidR="00C34490" w:rsidRPr="00B47AF7">
        <w:rPr>
          <w:rStyle w:val="ng-star-inserted"/>
          <w:rFonts w:cstheme="minorHAnsi"/>
          <w:color w:val="2B2D31"/>
          <w:sz w:val="24"/>
          <w:szCs w:val="24"/>
          <w:shd w:val="clear" w:color="auto" w:fill="FFFFFF"/>
        </w:rPr>
        <w:t xml:space="preserve">– hangsúlyozta a megnyitó alkalmával </w:t>
      </w:r>
      <w:r w:rsidR="00C34490" w:rsidRPr="00B47AF7">
        <w:rPr>
          <w:rStyle w:val="ng-star-inserted"/>
          <w:rFonts w:cstheme="minorHAnsi"/>
          <w:b/>
          <w:bCs/>
          <w:color w:val="2B2D31"/>
          <w:sz w:val="24"/>
          <w:szCs w:val="24"/>
          <w:shd w:val="clear" w:color="auto" w:fill="FFFFFF"/>
        </w:rPr>
        <w:t>Kaló Tamás</w:t>
      </w:r>
      <w:r w:rsidR="00C34490" w:rsidRPr="00B47AF7">
        <w:rPr>
          <w:rStyle w:val="ng-star-inserted"/>
          <w:rFonts w:cstheme="minorHAnsi"/>
          <w:color w:val="2B2D31"/>
          <w:sz w:val="24"/>
          <w:szCs w:val="24"/>
          <w:shd w:val="clear" w:color="auto" w:fill="FFFFFF"/>
        </w:rPr>
        <w:t xml:space="preserve">, a PHOENIX Pharma Zrt. Igazgatóságának elnöke. </w:t>
      </w:r>
    </w:p>
    <w:p w14:paraId="7412F3EC" w14:textId="45CBB4D9" w:rsidR="00482CE6" w:rsidRPr="00B47AF7" w:rsidRDefault="00482CE6" w:rsidP="00482CE6">
      <w:pPr>
        <w:shd w:val="clear" w:color="auto" w:fill="FFFFFF"/>
        <w:spacing w:before="100" w:beforeAutospacing="1" w:after="270" w:line="315" w:lineRule="atLeast"/>
        <w:ind w:left="0"/>
        <w:jc w:val="both"/>
        <w:rPr>
          <w:rFonts w:eastAsia="Times New Roman" w:cstheme="minorHAnsi"/>
          <w:color w:val="2B2D31"/>
          <w:sz w:val="24"/>
          <w:szCs w:val="24"/>
          <w:lang w:eastAsia="hu-HU"/>
        </w:rPr>
      </w:pP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A </w:t>
      </w:r>
      <w:r w:rsidRPr="00CE3C3A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>6550 m² alapterületű</w:t>
      </w:r>
      <w:r>
        <w:rPr>
          <w:rFonts w:eastAsia="Times New Roman" w:cstheme="minorHAnsi"/>
          <w:color w:val="2B2D31"/>
          <w:sz w:val="24"/>
          <w:szCs w:val="24"/>
          <w:lang w:eastAsia="hu-HU"/>
        </w:rPr>
        <w:t xml:space="preserve"> gyógyszerlogisztikai 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>komplexum</w:t>
      </w:r>
      <w:r>
        <w:rPr>
          <w:rFonts w:eastAsia="Times New Roman" w:cstheme="minorHAnsi"/>
          <w:color w:val="2B2D31"/>
          <w:sz w:val="24"/>
          <w:szCs w:val="24"/>
          <w:lang w:eastAsia="hu-HU"/>
        </w:rPr>
        <w:t xml:space="preserve"> 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>üzemszerű működés</w:t>
      </w:r>
      <w:r>
        <w:rPr>
          <w:rFonts w:eastAsia="Times New Roman" w:cstheme="minorHAnsi"/>
          <w:color w:val="2B2D31"/>
          <w:sz w:val="24"/>
          <w:szCs w:val="24"/>
          <w:lang w:eastAsia="hu-HU"/>
        </w:rPr>
        <w:t>e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a hatósági engedélyek birtokában</w:t>
      </w:r>
      <w:r>
        <w:rPr>
          <w:rFonts w:eastAsia="Times New Roman" w:cstheme="minorHAnsi"/>
          <w:color w:val="2B2D31"/>
          <w:sz w:val="24"/>
          <w:szCs w:val="24"/>
          <w:lang w:eastAsia="hu-HU"/>
        </w:rPr>
        <w:t xml:space="preserve">, </w:t>
      </w:r>
      <w:r w:rsidR="00CF2EC1">
        <w:rPr>
          <w:rFonts w:eastAsia="Times New Roman" w:cstheme="minorHAnsi"/>
          <w:color w:val="2B2D31"/>
          <w:sz w:val="24"/>
          <w:szCs w:val="24"/>
          <w:lang w:eastAsia="hu-HU"/>
        </w:rPr>
        <w:t>előreláthatólag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</w:t>
      </w:r>
      <w:r w:rsidRPr="00B47AF7">
        <w:rPr>
          <w:rFonts w:eastAsia="Times New Roman" w:cstheme="minorHAnsi"/>
          <w:b/>
          <w:color w:val="2B2D31"/>
          <w:sz w:val="24"/>
          <w:szCs w:val="24"/>
          <w:lang w:eastAsia="hu-HU"/>
        </w:rPr>
        <w:t xml:space="preserve">2026. </w:t>
      </w:r>
      <w:r w:rsidRPr="00B47AF7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 xml:space="preserve">augusztus végén 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kezdődik meg. </w:t>
      </w:r>
    </w:p>
    <w:p w14:paraId="24904102" w14:textId="33E88C78" w:rsidR="00CF17A9" w:rsidRPr="00B47AF7" w:rsidRDefault="005B4897" w:rsidP="006336B7">
      <w:pPr>
        <w:shd w:val="clear" w:color="auto" w:fill="FFFFFF"/>
        <w:spacing w:before="100" w:beforeAutospacing="1" w:after="270" w:line="315" w:lineRule="atLeast"/>
        <w:ind w:left="0"/>
        <w:jc w:val="both"/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</w:pPr>
      <w:r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>H</w:t>
      </w:r>
      <w:r w:rsidR="00B62879" w:rsidRPr="00B47AF7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 xml:space="preserve">atékony </w:t>
      </w:r>
      <w:r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 xml:space="preserve">és fenntartható </w:t>
      </w:r>
      <w:r w:rsidR="00B62879" w:rsidRPr="00B47AF7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>gyógyszerlogisztika</w:t>
      </w:r>
    </w:p>
    <w:p w14:paraId="239A9450" w14:textId="6BEF620D" w:rsidR="00D53980" w:rsidRDefault="00EE5C76" w:rsidP="001021F8">
      <w:pPr>
        <w:shd w:val="clear" w:color="auto" w:fill="FFFFFF"/>
        <w:spacing w:before="100" w:beforeAutospacing="1" w:after="270" w:line="315" w:lineRule="atLeast"/>
        <w:ind w:left="0"/>
        <w:jc w:val="both"/>
        <w:rPr>
          <w:rFonts w:cstheme="minorHAnsi"/>
          <w:b/>
          <w:bCs/>
          <w:color w:val="2B2D31"/>
          <w:sz w:val="24"/>
          <w:szCs w:val="24"/>
        </w:rPr>
      </w:pPr>
      <w:r w:rsidRPr="00E94052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="0092515E">
        <w:rPr>
          <w:rFonts w:eastAsia="Times New Roman" w:cstheme="minorHAnsi"/>
          <w:sz w:val="24"/>
          <w:szCs w:val="24"/>
          <w:lang w:eastAsia="hu-HU"/>
        </w:rPr>
        <w:t xml:space="preserve">PHOENIX új Győri Logisztikai Központja </w:t>
      </w:r>
      <w:r w:rsidRPr="00E94052">
        <w:rPr>
          <w:rFonts w:eastAsia="Times New Roman" w:cstheme="minorHAnsi"/>
          <w:sz w:val="24"/>
          <w:szCs w:val="24"/>
          <w:lang w:eastAsia="hu-HU"/>
        </w:rPr>
        <w:t>kulcsszerepet tölt</w:t>
      </w:r>
      <w:r w:rsidR="00A722BB">
        <w:rPr>
          <w:rFonts w:eastAsia="Times New Roman" w:cstheme="minorHAnsi"/>
          <w:sz w:val="24"/>
          <w:szCs w:val="24"/>
          <w:lang w:eastAsia="hu-HU"/>
        </w:rPr>
        <w:t xml:space="preserve"> majd</w:t>
      </w:r>
      <w:r w:rsidRPr="00E94052">
        <w:rPr>
          <w:rFonts w:eastAsia="Times New Roman" w:cstheme="minorHAnsi"/>
          <w:sz w:val="24"/>
          <w:szCs w:val="24"/>
          <w:lang w:eastAsia="hu-HU"/>
        </w:rPr>
        <w:t xml:space="preserve"> be</w:t>
      </w:r>
      <w:r w:rsidR="00E51673">
        <w:rPr>
          <w:rFonts w:eastAsia="Times New Roman" w:cstheme="minorHAnsi"/>
          <w:sz w:val="24"/>
          <w:szCs w:val="24"/>
          <w:lang w:eastAsia="hu-HU"/>
        </w:rPr>
        <w:t xml:space="preserve"> É</w:t>
      </w:r>
      <w:r w:rsidRPr="00E94052">
        <w:rPr>
          <w:rFonts w:eastAsia="Times New Roman" w:cstheme="minorHAnsi"/>
          <w:sz w:val="24"/>
          <w:szCs w:val="24"/>
          <w:lang w:eastAsia="hu-HU"/>
        </w:rPr>
        <w:t>szak-</w:t>
      </w:r>
      <w:r w:rsidR="00E51673">
        <w:rPr>
          <w:rFonts w:eastAsia="Times New Roman" w:cstheme="minorHAnsi"/>
          <w:sz w:val="24"/>
          <w:szCs w:val="24"/>
          <w:lang w:eastAsia="hu-HU"/>
        </w:rPr>
        <w:t>D</w:t>
      </w:r>
      <w:r w:rsidRPr="00E94052">
        <w:rPr>
          <w:rFonts w:eastAsia="Times New Roman" w:cstheme="minorHAnsi"/>
          <w:sz w:val="24"/>
          <w:szCs w:val="24"/>
          <w:lang w:eastAsia="hu-HU"/>
        </w:rPr>
        <w:t xml:space="preserve">unántúl </w:t>
      </w:r>
      <w:r w:rsidR="00A722BB">
        <w:rPr>
          <w:rFonts w:eastAsia="Times New Roman" w:cstheme="minorHAnsi"/>
          <w:sz w:val="24"/>
          <w:szCs w:val="24"/>
          <w:lang w:eastAsia="hu-HU"/>
        </w:rPr>
        <w:t>gyógyszerellátásában</w:t>
      </w:r>
      <w:r w:rsidR="00FA47FD">
        <w:rPr>
          <w:rFonts w:eastAsia="Times New Roman" w:cstheme="minorHAnsi"/>
          <w:sz w:val="24"/>
          <w:szCs w:val="24"/>
          <w:lang w:eastAsia="hu-HU"/>
        </w:rPr>
        <w:t xml:space="preserve">, hiszen </w:t>
      </w:r>
      <w:r w:rsidRPr="00E94052">
        <w:rPr>
          <w:rFonts w:eastAsia="Times New Roman" w:cstheme="minorHAnsi"/>
          <w:sz w:val="24"/>
          <w:szCs w:val="24"/>
          <w:lang w:eastAsia="hu-HU"/>
        </w:rPr>
        <w:t xml:space="preserve">Győr-Moson-Sopron, Komárom-Esztergom, Veszprém és Fejér megyék </w:t>
      </w:r>
      <w:r w:rsidR="00FA47FD">
        <w:rPr>
          <w:rFonts w:eastAsia="Times New Roman" w:cstheme="minorHAnsi"/>
          <w:sz w:val="24"/>
          <w:szCs w:val="24"/>
          <w:lang w:eastAsia="hu-HU"/>
        </w:rPr>
        <w:t>gyógyszertárait, kórházait</w:t>
      </w:r>
      <w:r w:rsidR="00B91C88">
        <w:rPr>
          <w:rFonts w:eastAsia="Times New Roman" w:cstheme="minorHAnsi"/>
          <w:sz w:val="24"/>
          <w:szCs w:val="24"/>
          <w:lang w:eastAsia="hu-HU"/>
        </w:rPr>
        <w:t xml:space="preserve"> és rajtuk keresztül </w:t>
      </w:r>
      <w:r w:rsidR="00E51673">
        <w:rPr>
          <w:rFonts w:eastAsia="Times New Roman" w:cstheme="minorHAnsi"/>
          <w:sz w:val="24"/>
          <w:szCs w:val="24"/>
          <w:lang w:eastAsia="hu-HU"/>
        </w:rPr>
        <w:t xml:space="preserve">közvetetten e régiók </w:t>
      </w:r>
      <w:r w:rsidR="006F6E46">
        <w:rPr>
          <w:rFonts w:eastAsia="Times New Roman" w:cstheme="minorHAnsi"/>
          <w:sz w:val="24"/>
          <w:szCs w:val="24"/>
          <w:lang w:eastAsia="hu-HU"/>
        </w:rPr>
        <w:t>lakosságát</w:t>
      </w:r>
      <w:r w:rsidR="00B91C88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E94052">
        <w:rPr>
          <w:rFonts w:eastAsia="Times New Roman" w:cstheme="minorHAnsi"/>
          <w:sz w:val="24"/>
          <w:szCs w:val="24"/>
          <w:lang w:eastAsia="hu-HU"/>
        </w:rPr>
        <w:t xml:space="preserve">szolgálja ki. </w:t>
      </w:r>
      <w:r w:rsidR="00B27D3E">
        <w:rPr>
          <w:rFonts w:eastAsia="Times New Roman" w:cstheme="minorHAnsi"/>
          <w:color w:val="2B2D31"/>
          <w:sz w:val="24"/>
          <w:szCs w:val="24"/>
          <w:lang w:eastAsia="hu-HU"/>
        </w:rPr>
        <w:t>A</w:t>
      </w:r>
      <w:r w:rsidR="00F1695A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Logisztikai Központ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autópályához és gyorsforgalmi úthálózathoz való közelség</w:t>
      </w:r>
      <w:r w:rsidR="00F1695A">
        <w:rPr>
          <w:rFonts w:eastAsia="Times New Roman" w:cstheme="minorHAnsi"/>
          <w:color w:val="2B2D31"/>
          <w:sz w:val="24"/>
          <w:szCs w:val="24"/>
          <w:lang w:eastAsia="hu-HU"/>
        </w:rPr>
        <w:t>e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, a </w:t>
      </w:r>
      <w:r w:rsidR="006F0CB0">
        <w:rPr>
          <w:rFonts w:eastAsia="Times New Roman" w:cstheme="minorHAnsi"/>
          <w:color w:val="2B2D31"/>
          <w:sz w:val="24"/>
          <w:szCs w:val="24"/>
          <w:lang w:eastAsia="hu-HU"/>
        </w:rPr>
        <w:t>fejlett technológia</w:t>
      </w:r>
      <w:r w:rsidR="00785D22">
        <w:rPr>
          <w:rFonts w:eastAsia="Times New Roman" w:cstheme="minorHAnsi"/>
          <w:color w:val="2B2D31"/>
          <w:sz w:val="24"/>
          <w:szCs w:val="24"/>
          <w:lang w:eastAsia="hu-HU"/>
        </w:rPr>
        <w:t>, valamint az optimalizált működés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jelentősen</w:t>
      </w:r>
      <w:r w:rsidR="00CF17A9" w:rsidRPr="00A07CB7">
        <w:rPr>
          <w:rFonts w:eastAsia="Times New Roman" w:cstheme="minorHAnsi"/>
          <w:color w:val="FF0000"/>
          <w:sz w:val="24"/>
          <w:szCs w:val="24"/>
          <w:lang w:eastAsia="hu-HU"/>
        </w:rPr>
        <w:t xml:space="preserve"> </w:t>
      </w:r>
      <w:r w:rsidRPr="00546B97">
        <w:rPr>
          <w:rFonts w:eastAsia="Times New Roman" w:cstheme="minorHAnsi"/>
          <w:b/>
          <w:bCs/>
          <w:sz w:val="24"/>
          <w:szCs w:val="24"/>
          <w:lang w:eastAsia="hu-HU"/>
        </w:rPr>
        <w:t>lerövidíti</w:t>
      </w:r>
      <w:r w:rsidR="00A07CB7" w:rsidRPr="00546B97">
        <w:rPr>
          <w:rFonts w:eastAsia="Times New Roman" w:cstheme="minorHAnsi"/>
          <w:b/>
          <w:bCs/>
          <w:sz w:val="24"/>
          <w:szCs w:val="24"/>
          <w:lang w:eastAsia="hu-HU"/>
        </w:rPr>
        <w:t>k</w:t>
      </w:r>
      <w:r w:rsidR="00F1695A">
        <w:rPr>
          <w:rFonts w:eastAsia="Times New Roman" w:cstheme="minorHAnsi"/>
          <w:b/>
          <w:bCs/>
          <w:color w:val="FF0000"/>
          <w:sz w:val="24"/>
          <w:szCs w:val="24"/>
          <w:lang w:eastAsia="hu-HU"/>
        </w:rPr>
        <w:t xml:space="preserve"> </w:t>
      </w:r>
      <w:r w:rsidR="00716984" w:rsidRPr="001021F8">
        <w:rPr>
          <w:rFonts w:eastAsia="Times New Roman" w:cstheme="minorHAnsi"/>
          <w:b/>
          <w:bCs/>
          <w:sz w:val="24"/>
          <w:szCs w:val="24"/>
          <w:lang w:eastAsia="hu-HU"/>
        </w:rPr>
        <w:t xml:space="preserve">majd </w:t>
      </w:r>
      <w:r w:rsidRPr="001021F8">
        <w:rPr>
          <w:rFonts w:eastAsia="Times New Roman" w:cstheme="minorHAnsi"/>
          <w:b/>
          <w:bCs/>
          <w:sz w:val="24"/>
          <w:szCs w:val="24"/>
          <w:lang w:eastAsia="hu-HU"/>
        </w:rPr>
        <w:t>a</w:t>
      </w:r>
      <w:r w:rsidRPr="00B47AF7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 xml:space="preserve"> </w:t>
      </w:r>
      <w:r w:rsidR="00803D24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 xml:space="preserve">gyógyszerek </w:t>
      </w:r>
      <w:r w:rsidR="00803D24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lastRenderedPageBreak/>
        <w:t>meg</w:t>
      </w:r>
      <w:r w:rsidRPr="00B47AF7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>rendelés</w:t>
      </w:r>
      <w:r w:rsidR="00803D24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>e</w:t>
      </w:r>
      <w:r w:rsidRPr="00B47AF7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 xml:space="preserve"> és kiszállítás</w:t>
      </w:r>
      <w:r w:rsidR="00803D24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>a</w:t>
      </w:r>
      <w:r w:rsidRPr="00B47AF7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 xml:space="preserve"> közötti időt</w:t>
      </w:r>
      <w:r w:rsidR="00716984">
        <w:rPr>
          <w:rFonts w:eastAsia="Times New Roman" w:cstheme="minorHAnsi"/>
          <w:color w:val="2B2D31"/>
          <w:sz w:val="24"/>
          <w:szCs w:val="24"/>
          <w:lang w:eastAsia="hu-HU"/>
        </w:rPr>
        <w:t>, í</w:t>
      </w:r>
      <w:r w:rsidR="00D052EB">
        <w:rPr>
          <w:rFonts w:eastAsia="Times New Roman" w:cstheme="minorHAnsi"/>
          <w:color w:val="2B2D31"/>
          <w:sz w:val="24"/>
          <w:szCs w:val="24"/>
          <w:lang w:eastAsia="hu-HU"/>
        </w:rPr>
        <w:t>gy a</w:t>
      </w:r>
      <w:r w:rsidR="00B62879" w:rsidRPr="00B47AF7">
        <w:rPr>
          <w:rFonts w:cstheme="minorHAnsi"/>
          <w:sz w:val="24"/>
          <w:szCs w:val="24"/>
        </w:rPr>
        <w:t xml:space="preserve"> gyógyszertárak, kórházak és a lakosság még gyorsabban jut</w:t>
      </w:r>
      <w:r w:rsidR="00D2319E">
        <w:rPr>
          <w:rFonts w:cstheme="minorHAnsi"/>
          <w:sz w:val="24"/>
          <w:szCs w:val="24"/>
        </w:rPr>
        <w:t>nak</w:t>
      </w:r>
      <w:r w:rsidR="00B62879" w:rsidRPr="00B47AF7">
        <w:rPr>
          <w:rFonts w:cstheme="minorHAnsi"/>
          <w:sz w:val="24"/>
          <w:szCs w:val="24"/>
        </w:rPr>
        <w:t xml:space="preserve"> hozzá a szükséges </w:t>
      </w:r>
      <w:r w:rsidR="00D53980">
        <w:rPr>
          <w:rFonts w:cstheme="minorHAnsi"/>
          <w:sz w:val="24"/>
          <w:szCs w:val="24"/>
        </w:rPr>
        <w:t xml:space="preserve">gyógyszertári </w:t>
      </w:r>
      <w:r w:rsidR="00B62879" w:rsidRPr="00B47AF7">
        <w:rPr>
          <w:rFonts w:cstheme="minorHAnsi"/>
          <w:sz w:val="24"/>
          <w:szCs w:val="24"/>
        </w:rPr>
        <w:t>készítményekhez.</w:t>
      </w:r>
    </w:p>
    <w:p w14:paraId="766CF962" w14:textId="2A19744C" w:rsidR="00B62879" w:rsidRPr="00FF2857" w:rsidRDefault="00B62879" w:rsidP="00B62879">
      <w:pPr>
        <w:shd w:val="clear" w:color="auto" w:fill="FFFFFF"/>
        <w:spacing w:after="270" w:line="315" w:lineRule="atLeast"/>
        <w:ind w:left="0"/>
        <w:jc w:val="both"/>
        <w:rPr>
          <w:rFonts w:eastAsia="Times New Roman" w:cstheme="minorHAnsi"/>
          <w:color w:val="2B2D31"/>
          <w:sz w:val="24"/>
          <w:szCs w:val="24"/>
          <w:lang w:eastAsia="hu-HU"/>
        </w:rPr>
      </w:pP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A </w:t>
      </w:r>
      <w:r w:rsidR="00765A35">
        <w:rPr>
          <w:rFonts w:eastAsia="Times New Roman" w:cstheme="minorHAnsi"/>
          <w:color w:val="2B2D31"/>
          <w:sz w:val="24"/>
          <w:szCs w:val="24"/>
          <w:lang w:eastAsia="hu-HU"/>
        </w:rPr>
        <w:t>Logisztikai K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özpont tervezésekor </w:t>
      </w:r>
      <w:r w:rsidR="00F67388">
        <w:rPr>
          <w:rFonts w:eastAsia="Times New Roman" w:cstheme="minorHAnsi"/>
          <w:color w:val="2B2D31"/>
          <w:sz w:val="24"/>
          <w:szCs w:val="24"/>
          <w:lang w:eastAsia="hu-HU"/>
        </w:rPr>
        <w:t xml:space="preserve">a PHOENIX </w:t>
      </w:r>
      <w:r w:rsidR="00BA3070">
        <w:rPr>
          <w:rFonts w:eastAsia="Times New Roman" w:cstheme="minorHAnsi"/>
          <w:color w:val="2B2D31"/>
          <w:sz w:val="24"/>
          <w:szCs w:val="24"/>
          <w:lang w:eastAsia="hu-HU"/>
        </w:rPr>
        <w:t xml:space="preserve">kiemelt </w:t>
      </w:r>
      <w:r w:rsidR="00912A43">
        <w:rPr>
          <w:rFonts w:eastAsia="Times New Roman" w:cstheme="minorHAnsi"/>
          <w:color w:val="2B2D31"/>
          <w:sz w:val="24"/>
          <w:szCs w:val="24"/>
          <w:lang w:eastAsia="hu-HU"/>
        </w:rPr>
        <w:t>figyelmet</w:t>
      </w:r>
      <w:r w:rsidR="00F67388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</w:t>
      </w:r>
      <w:r w:rsidR="005B6758">
        <w:rPr>
          <w:rFonts w:eastAsia="Times New Roman" w:cstheme="minorHAnsi"/>
          <w:color w:val="2B2D31"/>
          <w:sz w:val="24"/>
          <w:szCs w:val="24"/>
          <w:lang w:eastAsia="hu-HU"/>
        </w:rPr>
        <w:t>fordított</w:t>
      </w:r>
      <w:r w:rsidR="00912A43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</w:t>
      </w:r>
      <w:r w:rsidR="00F67388">
        <w:rPr>
          <w:rFonts w:eastAsia="Times New Roman" w:cstheme="minorHAnsi"/>
          <w:color w:val="2B2D31"/>
          <w:sz w:val="24"/>
          <w:szCs w:val="24"/>
          <w:lang w:eastAsia="hu-HU"/>
        </w:rPr>
        <w:t>a</w:t>
      </w:r>
      <w:r w:rsidR="00546B9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>LEAN irányelvek</w:t>
      </w:r>
      <w:r w:rsidR="005B6758">
        <w:rPr>
          <w:rFonts w:eastAsia="Times New Roman" w:cstheme="minorHAnsi"/>
          <w:color w:val="2B2D31"/>
          <w:sz w:val="24"/>
          <w:szCs w:val="24"/>
          <w:lang w:eastAsia="hu-HU"/>
        </w:rPr>
        <w:t>re</w:t>
      </w:r>
      <w:r w:rsidR="008E702E">
        <w:rPr>
          <w:rFonts w:eastAsia="Times New Roman" w:cstheme="minorHAnsi"/>
          <w:color w:val="2B2D31"/>
          <w:sz w:val="24"/>
          <w:szCs w:val="24"/>
          <w:lang w:eastAsia="hu-HU"/>
        </w:rPr>
        <w:t xml:space="preserve">, </w:t>
      </w:r>
      <w:r w:rsidR="000D3A1F">
        <w:rPr>
          <w:rFonts w:eastAsia="Times New Roman" w:cstheme="minorHAnsi"/>
          <w:color w:val="2B2D31"/>
          <w:sz w:val="24"/>
          <w:szCs w:val="24"/>
          <w:lang w:eastAsia="hu-HU"/>
        </w:rPr>
        <w:t>különösen</w:t>
      </w:r>
      <w:r w:rsidR="008E702E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</w:t>
      </w:r>
      <w:r w:rsidR="0095468A">
        <w:rPr>
          <w:rFonts w:eastAsia="Times New Roman" w:cstheme="minorHAnsi"/>
          <w:color w:val="2B2D31"/>
          <w:sz w:val="24"/>
          <w:szCs w:val="24"/>
          <w:lang w:eastAsia="hu-HU"/>
        </w:rPr>
        <w:t>az optimális áru</w:t>
      </w:r>
      <w:r w:rsidR="00904C79">
        <w:rPr>
          <w:rFonts w:eastAsia="Times New Roman" w:cstheme="minorHAnsi"/>
          <w:color w:val="2B2D31"/>
          <w:sz w:val="24"/>
          <w:szCs w:val="24"/>
          <w:lang w:eastAsia="hu-HU"/>
        </w:rPr>
        <w:t>mozg</w:t>
      </w:r>
      <w:r w:rsidR="00EF1B4A">
        <w:rPr>
          <w:rFonts w:eastAsia="Times New Roman" w:cstheme="minorHAnsi"/>
          <w:color w:val="2B2D31"/>
          <w:sz w:val="24"/>
          <w:szCs w:val="24"/>
          <w:lang w:eastAsia="hu-HU"/>
        </w:rPr>
        <w:t>at</w:t>
      </w:r>
      <w:r w:rsidR="00330299">
        <w:rPr>
          <w:rFonts w:eastAsia="Times New Roman" w:cstheme="minorHAnsi"/>
          <w:color w:val="2B2D31"/>
          <w:sz w:val="24"/>
          <w:szCs w:val="24"/>
          <w:lang w:eastAsia="hu-HU"/>
        </w:rPr>
        <w:t>ási útvonalak kialakítás</w:t>
      </w:r>
      <w:r w:rsidR="009539C8">
        <w:rPr>
          <w:rFonts w:eastAsia="Times New Roman" w:cstheme="minorHAnsi"/>
          <w:color w:val="2B2D31"/>
          <w:sz w:val="24"/>
          <w:szCs w:val="24"/>
          <w:lang w:eastAsia="hu-HU"/>
        </w:rPr>
        <w:t>ára</w:t>
      </w:r>
      <w:r w:rsidR="00330299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</w:t>
      </w:r>
      <w:r w:rsidRPr="00B47AF7">
        <w:rPr>
          <w:rFonts w:eastAsia="Times New Roman" w:cstheme="minorHAnsi"/>
          <w:b/>
          <w:color w:val="2B2D31"/>
          <w:sz w:val="24"/>
          <w:szCs w:val="24"/>
          <w:lang w:eastAsia="hu-HU"/>
        </w:rPr>
        <w:t>a 4100 m²-es raktártérben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. A </w:t>
      </w:r>
      <w:r w:rsidR="001A0D71">
        <w:rPr>
          <w:rFonts w:eastAsia="Times New Roman" w:cstheme="minorHAnsi"/>
          <w:color w:val="2B2D31"/>
          <w:sz w:val="24"/>
          <w:szCs w:val="24"/>
          <w:lang w:eastAsia="hu-HU"/>
        </w:rPr>
        <w:t xml:space="preserve">beépített </w:t>
      </w:r>
      <w:r w:rsidR="00E7788B">
        <w:rPr>
          <w:rFonts w:eastAsia="Times New Roman" w:cstheme="minorHAnsi"/>
          <w:color w:val="2B2D31"/>
          <w:sz w:val="24"/>
          <w:szCs w:val="24"/>
          <w:lang w:eastAsia="hu-HU"/>
        </w:rPr>
        <w:t>fejlett</w:t>
      </w:r>
      <w:r w:rsidR="001A0D71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</w:t>
      </w:r>
      <w:r w:rsidR="008D46E7">
        <w:rPr>
          <w:rFonts w:eastAsia="Times New Roman" w:cstheme="minorHAnsi"/>
          <w:color w:val="2B2D31"/>
          <w:sz w:val="24"/>
          <w:szCs w:val="24"/>
          <w:lang w:eastAsia="hu-HU"/>
        </w:rPr>
        <w:t>raktár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>technológia</w:t>
      </w:r>
      <w:r w:rsidR="000E0869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lehetővé teszi, hogy 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óránként akár </w:t>
      </w:r>
      <w:r w:rsidRPr="00B47AF7">
        <w:rPr>
          <w:rFonts w:eastAsia="Times New Roman" w:cstheme="minorHAnsi"/>
          <w:b/>
          <w:color w:val="2B2D31"/>
          <w:sz w:val="24"/>
          <w:szCs w:val="24"/>
          <w:lang w:eastAsia="hu-HU"/>
        </w:rPr>
        <w:t xml:space="preserve">1000 </w:t>
      </w:r>
      <w:r w:rsidR="00E7788B">
        <w:rPr>
          <w:rFonts w:eastAsia="Times New Roman" w:cstheme="minorHAnsi"/>
          <w:b/>
          <w:color w:val="2B2D31"/>
          <w:sz w:val="24"/>
          <w:szCs w:val="24"/>
          <w:lang w:eastAsia="hu-HU"/>
        </w:rPr>
        <w:t xml:space="preserve">gyógyszerszállító </w:t>
      </w:r>
      <w:r w:rsidRPr="00B47AF7">
        <w:rPr>
          <w:rFonts w:eastAsia="Times New Roman" w:cstheme="minorHAnsi"/>
          <w:b/>
          <w:color w:val="2B2D31"/>
          <w:sz w:val="24"/>
          <w:szCs w:val="24"/>
          <w:lang w:eastAsia="hu-HU"/>
        </w:rPr>
        <w:t>láda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</w:t>
      </w:r>
      <w:r w:rsidR="00E7788B">
        <w:rPr>
          <w:rFonts w:eastAsia="Times New Roman" w:cstheme="minorHAnsi"/>
          <w:color w:val="2B2D31"/>
          <w:sz w:val="24"/>
          <w:szCs w:val="24"/>
          <w:lang w:eastAsia="hu-HU"/>
        </w:rPr>
        <w:t xml:space="preserve">is 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feldolgozásra </w:t>
      </w:r>
      <w:r w:rsidR="00E7788B">
        <w:rPr>
          <w:rFonts w:eastAsia="Times New Roman" w:cstheme="minorHAnsi"/>
          <w:color w:val="2B2D31"/>
          <w:sz w:val="24"/>
          <w:szCs w:val="24"/>
          <w:lang w:eastAsia="hu-HU"/>
        </w:rPr>
        <w:t>kerüljön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, naponta </w:t>
      </w:r>
      <w:r w:rsidRPr="00B47AF7">
        <w:rPr>
          <w:rFonts w:eastAsia="Times New Roman" w:cstheme="minorHAnsi"/>
          <w:b/>
          <w:color w:val="2B2D31"/>
          <w:sz w:val="24"/>
          <w:szCs w:val="24"/>
          <w:lang w:eastAsia="hu-HU"/>
        </w:rPr>
        <w:t xml:space="preserve">32 </w:t>
      </w:r>
      <w:r w:rsidR="00763324">
        <w:rPr>
          <w:rFonts w:eastAsia="Times New Roman" w:cstheme="minorHAnsi"/>
          <w:b/>
          <w:color w:val="2B2D31"/>
          <w:sz w:val="24"/>
          <w:szCs w:val="24"/>
          <w:lang w:eastAsia="hu-HU"/>
        </w:rPr>
        <w:t xml:space="preserve">kiszállító </w:t>
      </w:r>
      <w:r w:rsidRPr="00B47AF7">
        <w:rPr>
          <w:rFonts w:eastAsia="Times New Roman" w:cstheme="minorHAnsi"/>
          <w:b/>
          <w:color w:val="2B2D31"/>
          <w:sz w:val="24"/>
          <w:szCs w:val="24"/>
          <w:lang w:eastAsia="hu-HU"/>
        </w:rPr>
        <w:t>járat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indítását </w:t>
      </w:r>
      <w:r w:rsidR="00763324">
        <w:rPr>
          <w:rFonts w:eastAsia="Times New Roman" w:cstheme="minorHAnsi"/>
          <w:color w:val="2B2D31"/>
          <w:sz w:val="24"/>
          <w:szCs w:val="24"/>
          <w:lang w:eastAsia="hu-HU"/>
        </w:rPr>
        <w:t>elő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>készítve</w:t>
      </w:r>
      <w:r w:rsidRPr="00B47AF7">
        <w:rPr>
          <w:rFonts w:eastAsia="Times New Roman" w:cstheme="minorHAnsi"/>
          <w:b/>
          <w:color w:val="2B2D31"/>
          <w:sz w:val="24"/>
          <w:szCs w:val="24"/>
          <w:lang w:eastAsia="hu-HU"/>
        </w:rPr>
        <w:t xml:space="preserve">. </w:t>
      </w:r>
      <w:r w:rsidRPr="001021F8">
        <w:rPr>
          <w:rFonts w:eastAsia="Times New Roman" w:cstheme="minorHAnsi"/>
          <w:bCs/>
          <w:color w:val="2B2D31"/>
          <w:sz w:val="24"/>
          <w:szCs w:val="24"/>
          <w:lang w:eastAsia="hu-HU"/>
        </w:rPr>
        <w:t>A</w:t>
      </w:r>
      <w:r w:rsidR="00E12B2F" w:rsidRPr="001021F8">
        <w:rPr>
          <w:rFonts w:eastAsia="Times New Roman" w:cstheme="minorHAnsi"/>
          <w:bCs/>
          <w:color w:val="2B2D31"/>
          <w:sz w:val="24"/>
          <w:szCs w:val="24"/>
          <w:lang w:eastAsia="hu-HU"/>
        </w:rPr>
        <w:t xml:space="preserve"> mintegy</w:t>
      </w:r>
      <w:r w:rsidRPr="00B47AF7">
        <w:rPr>
          <w:rFonts w:eastAsia="Times New Roman" w:cstheme="minorHAnsi"/>
          <w:b/>
          <w:color w:val="2B2D31"/>
          <w:sz w:val="24"/>
          <w:szCs w:val="24"/>
          <w:lang w:eastAsia="hu-HU"/>
        </w:rPr>
        <w:t xml:space="preserve"> 1700 termék kezelésére alkalmas</w:t>
      </w:r>
      <w:r w:rsidR="00352585">
        <w:rPr>
          <w:rFonts w:eastAsia="Times New Roman" w:cstheme="minorHAnsi"/>
          <w:b/>
          <w:color w:val="2B2D31"/>
          <w:sz w:val="24"/>
          <w:szCs w:val="24"/>
          <w:lang w:eastAsia="hu-HU"/>
        </w:rPr>
        <w:t>, csúcstechnológiát képviselő</w:t>
      </w:r>
      <w:r w:rsidRPr="00B47AF7">
        <w:rPr>
          <w:rFonts w:eastAsia="Times New Roman" w:cstheme="minorHAnsi"/>
          <w:b/>
          <w:color w:val="2B2D31"/>
          <w:sz w:val="24"/>
          <w:szCs w:val="24"/>
          <w:lang w:eastAsia="hu-HU"/>
        </w:rPr>
        <w:t xml:space="preserve"> komissiózó automata</w:t>
      </w:r>
      <w:r w:rsidR="00352585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a napi rendelések mintegy </w:t>
      </w:r>
      <w:r w:rsidRPr="001021F8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>60%-át szolgálja ki önállóan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. A komplexumban </w:t>
      </w:r>
      <w:r w:rsidR="00780727">
        <w:rPr>
          <w:rFonts w:eastAsia="Times New Roman" w:cstheme="minorHAnsi"/>
          <w:color w:val="2B2D31"/>
          <w:sz w:val="24"/>
          <w:szCs w:val="24"/>
          <w:lang w:eastAsia="hu-HU"/>
        </w:rPr>
        <w:t>elhelyezett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</w:t>
      </w:r>
      <w:r w:rsidRPr="00B47AF7">
        <w:rPr>
          <w:rFonts w:eastAsia="Times New Roman" w:cstheme="minorHAnsi"/>
          <w:b/>
          <w:color w:val="2B2D31"/>
          <w:sz w:val="24"/>
          <w:szCs w:val="24"/>
          <w:lang w:eastAsia="hu-HU"/>
        </w:rPr>
        <w:t>114 m²-es hűtőraktá</w:t>
      </w:r>
      <w:r w:rsidR="00026B4B" w:rsidRPr="001021F8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>rban</w:t>
      </w:r>
      <w:r w:rsidR="00026B4B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</w:t>
      </w:r>
      <w:r w:rsidR="007E5B11">
        <w:rPr>
          <w:rFonts w:eastAsia="Times New Roman" w:cstheme="minorHAnsi"/>
          <w:color w:val="2B2D31"/>
          <w:sz w:val="24"/>
          <w:szCs w:val="24"/>
          <w:lang w:eastAsia="hu-HU"/>
        </w:rPr>
        <w:t xml:space="preserve">a </w:t>
      </w:r>
      <w:r w:rsidR="005167F2">
        <w:rPr>
          <w:rFonts w:eastAsia="Times New Roman" w:cstheme="minorHAnsi"/>
          <w:color w:val="2B2D31"/>
          <w:sz w:val="24"/>
          <w:szCs w:val="24"/>
          <w:lang w:eastAsia="hu-HU"/>
        </w:rPr>
        <w:t>speciális tárolási igényű termékek</w:t>
      </w:r>
      <w:r w:rsidR="00026B4B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kapnak majd helyet</w:t>
      </w:r>
      <w:r w:rsidRPr="00B47AF7">
        <w:rPr>
          <w:rFonts w:eastAsia="Times New Roman" w:cstheme="minorHAnsi"/>
          <w:color w:val="2B2D31"/>
          <w:sz w:val="24"/>
          <w:szCs w:val="24"/>
          <w:lang w:eastAsia="hu-HU"/>
        </w:rPr>
        <w:t>.</w:t>
      </w:r>
      <w:r w:rsidR="00546B9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</w:t>
      </w:r>
      <w:r w:rsidR="00FF2857" w:rsidRPr="00FF285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A PHOENIX </w:t>
      </w:r>
      <w:r w:rsidR="00852F2C">
        <w:rPr>
          <w:rFonts w:eastAsia="Times New Roman" w:cstheme="minorHAnsi"/>
          <w:color w:val="2B2D31"/>
          <w:sz w:val="24"/>
          <w:szCs w:val="24"/>
          <w:lang w:eastAsia="hu-HU"/>
        </w:rPr>
        <w:t>Győri Logisztikai Központjából minden egyes nap mi</w:t>
      </w:r>
      <w:r w:rsidR="00FF2857" w:rsidRPr="00FF285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ntegy </w:t>
      </w:r>
      <w:r w:rsidR="00FF2857" w:rsidRPr="001021F8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 xml:space="preserve">100 000 </w:t>
      </w:r>
      <w:r w:rsidR="000C3E45" w:rsidRPr="001021F8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>gyógyszer és gyógyszertári készítmén</w:t>
      </w:r>
      <w:r w:rsidR="000C3E45">
        <w:rPr>
          <w:rFonts w:eastAsia="Times New Roman" w:cstheme="minorHAnsi"/>
          <w:color w:val="2B2D31"/>
          <w:sz w:val="24"/>
          <w:szCs w:val="24"/>
          <w:lang w:eastAsia="hu-HU"/>
        </w:rPr>
        <w:t xml:space="preserve">y </w:t>
      </w:r>
      <w:r w:rsidR="00FF2857" w:rsidRPr="00FF285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kerül </w:t>
      </w:r>
      <w:r w:rsidR="000C3E45">
        <w:rPr>
          <w:rFonts w:eastAsia="Times New Roman" w:cstheme="minorHAnsi"/>
          <w:color w:val="2B2D31"/>
          <w:sz w:val="24"/>
          <w:szCs w:val="24"/>
          <w:lang w:eastAsia="hu-HU"/>
        </w:rPr>
        <w:t xml:space="preserve">majd </w:t>
      </w:r>
      <w:r w:rsidR="00FF2857" w:rsidRPr="00FF2857">
        <w:rPr>
          <w:rFonts w:eastAsia="Times New Roman" w:cstheme="minorHAnsi"/>
          <w:color w:val="2B2D31"/>
          <w:sz w:val="24"/>
          <w:szCs w:val="24"/>
          <w:lang w:eastAsia="hu-HU"/>
        </w:rPr>
        <w:t>kiszállításra</w:t>
      </w:r>
      <w:r w:rsidR="000C3E45">
        <w:rPr>
          <w:rFonts w:eastAsia="Times New Roman" w:cstheme="minorHAnsi"/>
          <w:color w:val="2B2D31"/>
          <w:sz w:val="24"/>
          <w:szCs w:val="24"/>
          <w:lang w:eastAsia="hu-HU"/>
        </w:rPr>
        <w:t>.</w:t>
      </w:r>
      <w:r w:rsidR="00FF2857" w:rsidRPr="00FF285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</w:t>
      </w:r>
    </w:p>
    <w:p w14:paraId="4DA81F1C" w14:textId="2D8F5503" w:rsidR="00B62879" w:rsidRPr="00B47AF7" w:rsidRDefault="003837D9" w:rsidP="00B62879">
      <w:pPr>
        <w:shd w:val="clear" w:color="auto" w:fill="FFFFFF"/>
        <w:spacing w:after="270" w:line="315" w:lineRule="atLeast"/>
        <w:ind w:left="0"/>
        <w:jc w:val="both"/>
        <w:rPr>
          <w:rFonts w:eastAsia="Times New Roman" w:cstheme="minorHAnsi"/>
          <w:color w:val="2B2D31"/>
          <w:sz w:val="24"/>
          <w:szCs w:val="24"/>
          <w:lang w:eastAsia="hu-HU"/>
        </w:rPr>
      </w:pPr>
      <w:r>
        <w:rPr>
          <w:rFonts w:eastAsia="Times New Roman" w:cstheme="minorHAnsi"/>
          <w:color w:val="2B2D31"/>
          <w:sz w:val="24"/>
          <w:szCs w:val="24"/>
          <w:lang w:eastAsia="hu-HU"/>
        </w:rPr>
        <w:t xml:space="preserve">A </w:t>
      </w:r>
      <w:r w:rsidR="005312ED">
        <w:rPr>
          <w:rFonts w:eastAsia="Times New Roman" w:cstheme="minorHAnsi"/>
          <w:color w:val="2B2D31"/>
          <w:sz w:val="24"/>
          <w:szCs w:val="24"/>
          <w:lang w:eastAsia="hu-HU"/>
        </w:rPr>
        <w:t>fenntarthatóság, az innováció és a kiszámíthatóság egyaránt meghatározó szempont volt a beruházás tervezése és kivitelezése során.</w:t>
      </w:r>
      <w:r w:rsidR="00D620FB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Az </w:t>
      </w:r>
      <w:r w:rsidR="00B62879" w:rsidRPr="00B47AF7">
        <w:rPr>
          <w:rFonts w:eastAsia="Times New Roman" w:cstheme="minorHAnsi"/>
          <w:color w:val="2B2D31"/>
          <w:sz w:val="24"/>
          <w:szCs w:val="24"/>
          <w:lang w:eastAsia="hu-HU"/>
        </w:rPr>
        <w:t>A+ energetikai minősítés</w:t>
      </w:r>
      <w:r w:rsidR="00D620FB">
        <w:rPr>
          <w:rFonts w:eastAsia="Times New Roman" w:cstheme="minorHAnsi"/>
          <w:color w:val="2B2D31"/>
          <w:sz w:val="24"/>
          <w:szCs w:val="24"/>
          <w:lang w:eastAsia="hu-HU"/>
        </w:rPr>
        <w:t xml:space="preserve">ű </w:t>
      </w:r>
      <w:r w:rsidR="00D620FB" w:rsidRPr="00B47AF7">
        <w:rPr>
          <w:rFonts w:eastAsia="Times New Roman" w:cstheme="minorHAnsi"/>
          <w:color w:val="2B2D31"/>
          <w:sz w:val="24"/>
          <w:szCs w:val="24"/>
          <w:lang w:eastAsia="hu-HU"/>
        </w:rPr>
        <w:t>épület</w:t>
      </w:r>
      <w:r w:rsidR="00B62879"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energiaellátás</w:t>
      </w:r>
      <w:r w:rsidR="002A7BBF">
        <w:rPr>
          <w:rFonts w:eastAsia="Times New Roman" w:cstheme="minorHAnsi"/>
          <w:color w:val="2B2D31"/>
          <w:sz w:val="24"/>
          <w:szCs w:val="24"/>
          <w:lang w:eastAsia="hu-HU"/>
        </w:rPr>
        <w:t>á</w:t>
      </w:r>
      <w:r w:rsidR="00B62879"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t egy </w:t>
      </w:r>
      <w:r w:rsidR="00B62879" w:rsidRPr="00087EDD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 xml:space="preserve">260 </w:t>
      </w:r>
      <w:proofErr w:type="spellStart"/>
      <w:r w:rsidR="00B62879" w:rsidRPr="00087EDD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>kW</w:t>
      </w:r>
      <w:r w:rsidR="00560665" w:rsidRPr="00087EDD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>p</w:t>
      </w:r>
      <w:proofErr w:type="spellEnd"/>
      <w:r w:rsidR="00B62879" w:rsidRPr="00087EDD">
        <w:rPr>
          <w:rFonts w:eastAsia="Times New Roman" w:cstheme="minorHAnsi"/>
          <w:b/>
          <w:bCs/>
          <w:color w:val="2B2D31"/>
          <w:sz w:val="24"/>
          <w:szCs w:val="24"/>
          <w:lang w:eastAsia="hu-HU"/>
        </w:rPr>
        <w:t xml:space="preserve"> teljesítményű napelemrendszer</w:t>
      </w:r>
      <w:r w:rsidR="00B62879" w:rsidRPr="00B47AF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 támogatja, amelyet 200 kWh kapacitású akkumulátoros tárolóegység egészít ki, jelentősen csökkentve a környezeti terhelést. A fenntarthatósági törekvések az épületen kívü</w:t>
      </w:r>
      <w:r w:rsidR="00DA2847">
        <w:rPr>
          <w:rFonts w:eastAsia="Times New Roman" w:cstheme="minorHAnsi"/>
          <w:color w:val="2B2D31"/>
          <w:sz w:val="24"/>
          <w:szCs w:val="24"/>
          <w:lang w:eastAsia="hu-HU"/>
        </w:rPr>
        <w:t xml:space="preserve">lre is </w:t>
      </w:r>
      <w:r w:rsidR="00B42281">
        <w:rPr>
          <w:rFonts w:eastAsia="Times New Roman" w:cstheme="minorHAnsi"/>
          <w:color w:val="2B2D31"/>
          <w:sz w:val="24"/>
          <w:szCs w:val="24"/>
          <w:lang w:eastAsia="hu-HU"/>
        </w:rPr>
        <w:t>kiterjed</w:t>
      </w:r>
      <w:r w:rsidR="00C51A8C">
        <w:rPr>
          <w:rFonts w:eastAsia="Times New Roman" w:cstheme="minorHAnsi"/>
          <w:color w:val="2B2D31"/>
          <w:sz w:val="24"/>
          <w:szCs w:val="24"/>
          <w:lang w:eastAsia="hu-HU"/>
        </w:rPr>
        <w:t>n</w:t>
      </w:r>
      <w:r w:rsidR="00B42281">
        <w:rPr>
          <w:rFonts w:eastAsia="Times New Roman" w:cstheme="minorHAnsi"/>
          <w:color w:val="2B2D31"/>
          <w:sz w:val="24"/>
          <w:szCs w:val="24"/>
          <w:lang w:eastAsia="hu-HU"/>
        </w:rPr>
        <w:t xml:space="preserve">ek, </w:t>
      </w:r>
      <w:r w:rsidR="00B62879" w:rsidRPr="00B47AF7">
        <w:rPr>
          <w:rFonts w:eastAsia="Times New Roman" w:cstheme="minorHAnsi"/>
          <w:color w:val="2B2D31"/>
          <w:sz w:val="24"/>
          <w:szCs w:val="24"/>
          <w:lang w:eastAsia="hu-HU"/>
        </w:rPr>
        <w:t>a telephelyen 90 f</w:t>
      </w:r>
      <w:r w:rsidR="00B42281">
        <w:rPr>
          <w:rFonts w:eastAsia="Times New Roman" w:cstheme="minorHAnsi"/>
          <w:color w:val="2B2D31"/>
          <w:sz w:val="24"/>
          <w:szCs w:val="24"/>
          <w:lang w:eastAsia="hu-HU"/>
        </w:rPr>
        <w:t xml:space="preserve">a telepítése mellett </w:t>
      </w:r>
      <w:r w:rsidR="00B62879" w:rsidRPr="00B47AF7">
        <w:rPr>
          <w:rFonts w:eastAsia="Times New Roman" w:cstheme="minorHAnsi"/>
          <w:color w:val="2B2D31"/>
          <w:sz w:val="24"/>
          <w:szCs w:val="24"/>
          <w:lang w:eastAsia="hu-HU"/>
        </w:rPr>
        <w:t>összesen 6000 m²-nyi füvesített területet alakítottak ki.</w:t>
      </w:r>
    </w:p>
    <w:p w14:paraId="45BE4E69" w14:textId="59945637" w:rsidR="00EE5C76" w:rsidRPr="00B47AF7" w:rsidRDefault="0026131C" w:rsidP="0026131C">
      <w:pPr>
        <w:ind w:left="0"/>
        <w:jc w:val="both"/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</w:pPr>
      <w:r w:rsidRPr="00B47AF7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„A Győri Logisztikai Központ megnyitásával a</w:t>
      </w:r>
      <w:r w:rsidR="00913579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z a</w:t>
      </w:r>
      <w:r w:rsidRPr="00B47AF7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 célunk, hogy </w:t>
      </w:r>
      <w:r w:rsidR="00951612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É</w:t>
      </w:r>
      <w:r w:rsidR="00E35364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szak-</w:t>
      </w:r>
      <w:r w:rsidR="00AC57C6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Dunántúl</w:t>
      </w:r>
      <w:r w:rsidR="00E35364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 gyógyszertárai</w:t>
      </w:r>
      <w:r w:rsidR="008003FC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, </w:t>
      </w:r>
      <w:r w:rsidR="00E35364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kórházai </w:t>
      </w:r>
      <w:r w:rsidR="008003FC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és közvetetten a lakosság </w:t>
      </w:r>
      <w:r w:rsidRPr="00B47AF7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számára </w:t>
      </w:r>
      <w:r w:rsidR="00496301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magas színvonalú, </w:t>
      </w:r>
      <w:r w:rsidR="00364550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folyamatos </w:t>
      </w:r>
      <w:r w:rsidRPr="00B47AF7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és biztonságos gyógyszerellátást</w:t>
      </w:r>
      <w:r w:rsidR="000F1D69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 biztosítsunk</w:t>
      </w:r>
      <w:r w:rsidRPr="00B47AF7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. </w:t>
      </w:r>
      <w:r w:rsidR="006955F5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Nagyon örülünk annak, hogy e</w:t>
      </w:r>
      <w:r w:rsidR="00D2693D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zzel a </w:t>
      </w:r>
      <w:r w:rsidRPr="00B47AF7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beruházás</w:t>
      </w:r>
      <w:r w:rsidR="00E52969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>sal hozzá tudunk járulni</w:t>
      </w:r>
      <w:r w:rsidR="00C4704C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 </w:t>
      </w:r>
      <w:r w:rsidR="00C4704C" w:rsidRPr="00C4704C">
        <w:rPr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a betegellátás színvonalának emeléséhez, valamint </w:t>
      </w:r>
      <w:r w:rsidR="0056062F">
        <w:rPr>
          <w:rFonts w:cstheme="minorHAnsi"/>
          <w:i/>
          <w:iCs/>
          <w:color w:val="2B2D31"/>
          <w:sz w:val="24"/>
          <w:szCs w:val="24"/>
          <w:shd w:val="clear" w:color="auto" w:fill="FFFFFF"/>
        </w:rPr>
        <w:t>egy</w:t>
      </w:r>
      <w:r w:rsidR="00C4704C" w:rsidRPr="00C4704C">
        <w:rPr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 modern, hatékony és megbízható </w:t>
      </w:r>
      <w:r w:rsidR="0056062F">
        <w:rPr>
          <w:rFonts w:cstheme="minorHAnsi"/>
          <w:i/>
          <w:iCs/>
          <w:color w:val="2B2D31"/>
          <w:sz w:val="24"/>
          <w:szCs w:val="24"/>
          <w:shd w:val="clear" w:color="auto" w:fill="FFFFFF"/>
        </w:rPr>
        <w:t>gyógysz</w:t>
      </w:r>
      <w:r w:rsidR="00246728">
        <w:rPr>
          <w:rFonts w:cstheme="minorHAnsi"/>
          <w:i/>
          <w:iCs/>
          <w:color w:val="2B2D31"/>
          <w:sz w:val="24"/>
          <w:szCs w:val="24"/>
          <w:shd w:val="clear" w:color="auto" w:fill="FFFFFF"/>
        </w:rPr>
        <w:t>er</w:t>
      </w:r>
      <w:r w:rsidR="00C4704C" w:rsidRPr="00C4704C">
        <w:rPr>
          <w:rFonts w:cstheme="minorHAnsi"/>
          <w:i/>
          <w:iCs/>
          <w:color w:val="2B2D31"/>
          <w:sz w:val="24"/>
          <w:szCs w:val="24"/>
          <w:shd w:val="clear" w:color="auto" w:fill="FFFFFF"/>
        </w:rPr>
        <w:t>logisztika</w:t>
      </w:r>
      <w:r w:rsidR="008F68AA">
        <w:rPr>
          <w:rFonts w:cstheme="minorHAnsi"/>
          <w:i/>
          <w:iCs/>
          <w:color w:val="2B2D31"/>
          <w:sz w:val="24"/>
          <w:szCs w:val="24"/>
          <w:shd w:val="clear" w:color="auto" w:fill="FFFFFF"/>
        </w:rPr>
        <w:t>i infrastruktúra megteremtéséhez</w:t>
      </w:r>
      <w:r w:rsidR="00C4704C" w:rsidRPr="00C4704C">
        <w:rPr>
          <w:rFonts w:cstheme="minorHAnsi"/>
          <w:i/>
          <w:iCs/>
          <w:color w:val="2B2D31"/>
          <w:sz w:val="24"/>
          <w:szCs w:val="24"/>
          <w:shd w:val="clear" w:color="auto" w:fill="FFFFFF"/>
        </w:rPr>
        <w:t>.</w:t>
      </w:r>
      <w:r w:rsidRPr="00B47AF7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” – összegezte </w:t>
      </w:r>
      <w:r w:rsidRPr="00B47AF7">
        <w:rPr>
          <w:rStyle w:val="ng-star-inserted"/>
          <w:rFonts w:cstheme="minorHAnsi"/>
          <w:b/>
          <w:i/>
          <w:iCs/>
          <w:color w:val="2B2D31"/>
          <w:sz w:val="24"/>
          <w:szCs w:val="24"/>
          <w:shd w:val="clear" w:color="auto" w:fill="FFFFFF"/>
        </w:rPr>
        <w:t>Kaló Tamás,</w:t>
      </w:r>
      <w:r w:rsidRPr="00B47AF7">
        <w:rPr>
          <w:rStyle w:val="ng-star-inserted"/>
          <w:rFonts w:cstheme="minorHAnsi"/>
          <w:i/>
          <w:iCs/>
          <w:color w:val="2B2D31"/>
          <w:sz w:val="24"/>
          <w:szCs w:val="24"/>
          <w:shd w:val="clear" w:color="auto" w:fill="FFFFFF"/>
        </w:rPr>
        <w:t xml:space="preserve"> a PHOENIX Pharma Igazgatóságának elnöke. </w:t>
      </w:r>
    </w:p>
    <w:sectPr w:rsidR="00EE5C76" w:rsidRPr="00B47AF7" w:rsidSect="0080327A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0F44E" w14:textId="77777777" w:rsidR="00034003" w:rsidRDefault="00034003" w:rsidP="00D2289F">
      <w:r>
        <w:separator/>
      </w:r>
    </w:p>
  </w:endnote>
  <w:endnote w:type="continuationSeparator" w:id="0">
    <w:p w14:paraId="31627ABB" w14:textId="77777777" w:rsidR="00034003" w:rsidRDefault="00034003" w:rsidP="00D2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99AF" w14:textId="44125D84" w:rsidR="00D2289F" w:rsidRDefault="00D2289F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9A74C3" wp14:editId="4025A7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4080" cy="345440"/>
              <wp:effectExtent l="0" t="0" r="1270" b="0"/>
              <wp:wrapNone/>
              <wp:docPr id="1541868064" name="Szövegdoboz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4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69489" w14:textId="36CD0F81" w:rsidR="00D2289F" w:rsidRPr="00D2289F" w:rsidRDefault="00D2289F" w:rsidP="00D228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228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A74C3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alt="Internal" style="position:absolute;left:0;text-align:left;margin-left:0;margin-top:0;width:70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" filled="f" stroked="f">
              <v:textbox style="mso-fit-shape-to-text:t" inset="20pt,0,0,15pt">
                <w:txbxContent>
                  <w:p w14:paraId="07969489" w14:textId="36CD0F81" w:rsidR="00D2289F" w:rsidRPr="00D2289F" w:rsidRDefault="00D2289F" w:rsidP="00D228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228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8FC5" w14:textId="71C6C2FC" w:rsidR="00D2289F" w:rsidRDefault="00D2289F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33320F" wp14:editId="347FA4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4080" cy="345440"/>
              <wp:effectExtent l="0" t="0" r="1270" b="0"/>
              <wp:wrapNone/>
              <wp:docPr id="113521091" name="Szövegdoboz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4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3DA7A" w14:textId="289174FB" w:rsidR="00D2289F" w:rsidRPr="00D2289F" w:rsidRDefault="00D2289F" w:rsidP="00D228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228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3320F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7" type="#_x0000_t202" alt="Internal" style="position:absolute;left:0;text-align:left;margin-left:0;margin-top:0;width:70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" filled="f" stroked="f">
              <v:textbox style="mso-fit-shape-to-text:t" inset="20pt,0,0,15pt">
                <w:txbxContent>
                  <w:p w14:paraId="6573DA7A" w14:textId="289174FB" w:rsidR="00D2289F" w:rsidRPr="00D2289F" w:rsidRDefault="00D2289F" w:rsidP="00D228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228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9F4F" w14:textId="22532A74" w:rsidR="00D2289F" w:rsidRDefault="00D2289F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905644" wp14:editId="3435F2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4080" cy="345440"/>
              <wp:effectExtent l="0" t="0" r="1270" b="0"/>
              <wp:wrapNone/>
              <wp:docPr id="1734363916" name="Szövegdoboz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4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EBE0A" w14:textId="1FDD440D" w:rsidR="00D2289F" w:rsidRPr="00D2289F" w:rsidRDefault="00D2289F" w:rsidP="00D228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228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05644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8" type="#_x0000_t202" alt="Internal" style="position:absolute;left:0;text-align:left;margin-left:0;margin-top:0;width:70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" filled="f" stroked="f">
              <v:textbox style="mso-fit-shape-to-text:t" inset="20pt,0,0,15pt">
                <w:txbxContent>
                  <w:p w14:paraId="184EBE0A" w14:textId="1FDD440D" w:rsidR="00D2289F" w:rsidRPr="00D2289F" w:rsidRDefault="00D2289F" w:rsidP="00D228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228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D044" w14:textId="77777777" w:rsidR="00034003" w:rsidRDefault="00034003" w:rsidP="00D2289F">
      <w:r>
        <w:separator/>
      </w:r>
    </w:p>
  </w:footnote>
  <w:footnote w:type="continuationSeparator" w:id="0">
    <w:p w14:paraId="11720010" w14:textId="77777777" w:rsidR="00034003" w:rsidRDefault="00034003" w:rsidP="00D22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85455"/>
    <w:multiLevelType w:val="multilevel"/>
    <w:tmpl w:val="12CC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57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76"/>
    <w:rsid w:val="000178E4"/>
    <w:rsid w:val="00026B4B"/>
    <w:rsid w:val="00034003"/>
    <w:rsid w:val="00053AEF"/>
    <w:rsid w:val="00054542"/>
    <w:rsid w:val="0008449B"/>
    <w:rsid w:val="00087EDD"/>
    <w:rsid w:val="00090345"/>
    <w:rsid w:val="000906F8"/>
    <w:rsid w:val="000A6F89"/>
    <w:rsid w:val="000B6C0C"/>
    <w:rsid w:val="000C1068"/>
    <w:rsid w:val="000C3E45"/>
    <w:rsid w:val="000D3A1F"/>
    <w:rsid w:val="000E0869"/>
    <w:rsid w:val="000F1D69"/>
    <w:rsid w:val="00100FD6"/>
    <w:rsid w:val="001021F8"/>
    <w:rsid w:val="00107418"/>
    <w:rsid w:val="00112303"/>
    <w:rsid w:val="001202CA"/>
    <w:rsid w:val="001318A7"/>
    <w:rsid w:val="00154419"/>
    <w:rsid w:val="00180F8C"/>
    <w:rsid w:val="0018678B"/>
    <w:rsid w:val="00186F2B"/>
    <w:rsid w:val="001A0D71"/>
    <w:rsid w:val="001C19E7"/>
    <w:rsid w:val="0023088A"/>
    <w:rsid w:val="00237A78"/>
    <w:rsid w:val="00246728"/>
    <w:rsid w:val="00257DF1"/>
    <w:rsid w:val="0026131C"/>
    <w:rsid w:val="002A10A2"/>
    <w:rsid w:val="002A139F"/>
    <w:rsid w:val="002A7BBF"/>
    <w:rsid w:val="002C50D5"/>
    <w:rsid w:val="002D5D43"/>
    <w:rsid w:val="002F592D"/>
    <w:rsid w:val="00304C9C"/>
    <w:rsid w:val="0030774E"/>
    <w:rsid w:val="003146FA"/>
    <w:rsid w:val="0032315A"/>
    <w:rsid w:val="00330299"/>
    <w:rsid w:val="00352585"/>
    <w:rsid w:val="003534AD"/>
    <w:rsid w:val="00364550"/>
    <w:rsid w:val="003837D9"/>
    <w:rsid w:val="003873FD"/>
    <w:rsid w:val="003915F5"/>
    <w:rsid w:val="0039204F"/>
    <w:rsid w:val="0039601F"/>
    <w:rsid w:val="003B06BA"/>
    <w:rsid w:val="003D6986"/>
    <w:rsid w:val="003E6A9F"/>
    <w:rsid w:val="00423254"/>
    <w:rsid w:val="00431754"/>
    <w:rsid w:val="004522F8"/>
    <w:rsid w:val="00456C48"/>
    <w:rsid w:val="00461265"/>
    <w:rsid w:val="00482CE6"/>
    <w:rsid w:val="00492F43"/>
    <w:rsid w:val="00496301"/>
    <w:rsid w:val="004E0270"/>
    <w:rsid w:val="00502824"/>
    <w:rsid w:val="005167F2"/>
    <w:rsid w:val="00521064"/>
    <w:rsid w:val="005312ED"/>
    <w:rsid w:val="00536EDA"/>
    <w:rsid w:val="00542696"/>
    <w:rsid w:val="00544A25"/>
    <w:rsid w:val="00546B97"/>
    <w:rsid w:val="0055497B"/>
    <w:rsid w:val="0056062F"/>
    <w:rsid w:val="00560665"/>
    <w:rsid w:val="00572B2B"/>
    <w:rsid w:val="005926A0"/>
    <w:rsid w:val="005B4897"/>
    <w:rsid w:val="005B6758"/>
    <w:rsid w:val="005C10D6"/>
    <w:rsid w:val="005D4B66"/>
    <w:rsid w:val="00602793"/>
    <w:rsid w:val="00614784"/>
    <w:rsid w:val="0062014F"/>
    <w:rsid w:val="006304C5"/>
    <w:rsid w:val="006336B7"/>
    <w:rsid w:val="0064618A"/>
    <w:rsid w:val="00684E44"/>
    <w:rsid w:val="0069467A"/>
    <w:rsid w:val="006955F5"/>
    <w:rsid w:val="006A6532"/>
    <w:rsid w:val="006A667B"/>
    <w:rsid w:val="006F0CB0"/>
    <w:rsid w:val="006F6E46"/>
    <w:rsid w:val="00701E2F"/>
    <w:rsid w:val="00716984"/>
    <w:rsid w:val="00717E00"/>
    <w:rsid w:val="00727E42"/>
    <w:rsid w:val="0073479A"/>
    <w:rsid w:val="007366A3"/>
    <w:rsid w:val="00740220"/>
    <w:rsid w:val="007513A5"/>
    <w:rsid w:val="00763324"/>
    <w:rsid w:val="00765A35"/>
    <w:rsid w:val="0077640B"/>
    <w:rsid w:val="00776933"/>
    <w:rsid w:val="00780727"/>
    <w:rsid w:val="00785D22"/>
    <w:rsid w:val="007A17E7"/>
    <w:rsid w:val="007A33F3"/>
    <w:rsid w:val="007C493C"/>
    <w:rsid w:val="007E0E60"/>
    <w:rsid w:val="007E5313"/>
    <w:rsid w:val="007E5B11"/>
    <w:rsid w:val="007E777F"/>
    <w:rsid w:val="008003FC"/>
    <w:rsid w:val="0080327A"/>
    <w:rsid w:val="00803D24"/>
    <w:rsid w:val="008048FA"/>
    <w:rsid w:val="008270C2"/>
    <w:rsid w:val="00852F2C"/>
    <w:rsid w:val="00855D5F"/>
    <w:rsid w:val="00877D9C"/>
    <w:rsid w:val="00892EBD"/>
    <w:rsid w:val="008A4BC1"/>
    <w:rsid w:val="008C1637"/>
    <w:rsid w:val="008D46E7"/>
    <w:rsid w:val="008E5C47"/>
    <w:rsid w:val="008E702E"/>
    <w:rsid w:val="008F20FD"/>
    <w:rsid w:val="008F52E8"/>
    <w:rsid w:val="008F68AA"/>
    <w:rsid w:val="00904C79"/>
    <w:rsid w:val="00912A43"/>
    <w:rsid w:val="00913579"/>
    <w:rsid w:val="00913D24"/>
    <w:rsid w:val="00920E1E"/>
    <w:rsid w:val="00922FA7"/>
    <w:rsid w:val="0092515E"/>
    <w:rsid w:val="00941FDB"/>
    <w:rsid w:val="00943133"/>
    <w:rsid w:val="00945A97"/>
    <w:rsid w:val="00951612"/>
    <w:rsid w:val="009539C8"/>
    <w:rsid w:val="0095468A"/>
    <w:rsid w:val="00955B13"/>
    <w:rsid w:val="00983BDF"/>
    <w:rsid w:val="009A1EEB"/>
    <w:rsid w:val="009A7166"/>
    <w:rsid w:val="009C43A7"/>
    <w:rsid w:val="00A07CB7"/>
    <w:rsid w:val="00A14D9A"/>
    <w:rsid w:val="00A5468C"/>
    <w:rsid w:val="00A722BB"/>
    <w:rsid w:val="00AC57C6"/>
    <w:rsid w:val="00AD1F08"/>
    <w:rsid w:val="00AE5916"/>
    <w:rsid w:val="00AF1A70"/>
    <w:rsid w:val="00B01249"/>
    <w:rsid w:val="00B074BD"/>
    <w:rsid w:val="00B27D3E"/>
    <w:rsid w:val="00B31A68"/>
    <w:rsid w:val="00B342A7"/>
    <w:rsid w:val="00B42281"/>
    <w:rsid w:val="00B46BE5"/>
    <w:rsid w:val="00B47AF7"/>
    <w:rsid w:val="00B6044B"/>
    <w:rsid w:val="00B62879"/>
    <w:rsid w:val="00B816C8"/>
    <w:rsid w:val="00B91C88"/>
    <w:rsid w:val="00B95B71"/>
    <w:rsid w:val="00B977AC"/>
    <w:rsid w:val="00BA3070"/>
    <w:rsid w:val="00BB7372"/>
    <w:rsid w:val="00C140BD"/>
    <w:rsid w:val="00C34369"/>
    <w:rsid w:val="00C34490"/>
    <w:rsid w:val="00C35189"/>
    <w:rsid w:val="00C4704C"/>
    <w:rsid w:val="00C51A8C"/>
    <w:rsid w:val="00C74310"/>
    <w:rsid w:val="00C74A90"/>
    <w:rsid w:val="00C85D2F"/>
    <w:rsid w:val="00C9131A"/>
    <w:rsid w:val="00CA2273"/>
    <w:rsid w:val="00CB7A8A"/>
    <w:rsid w:val="00CC0151"/>
    <w:rsid w:val="00CE155F"/>
    <w:rsid w:val="00CF17A9"/>
    <w:rsid w:val="00CF2EC1"/>
    <w:rsid w:val="00D052EB"/>
    <w:rsid w:val="00D2289F"/>
    <w:rsid w:val="00D2319E"/>
    <w:rsid w:val="00D2693D"/>
    <w:rsid w:val="00D50111"/>
    <w:rsid w:val="00D53980"/>
    <w:rsid w:val="00D620FB"/>
    <w:rsid w:val="00D6248F"/>
    <w:rsid w:val="00DA2847"/>
    <w:rsid w:val="00DA7063"/>
    <w:rsid w:val="00DB3B1D"/>
    <w:rsid w:val="00DF317D"/>
    <w:rsid w:val="00DF6C67"/>
    <w:rsid w:val="00E03C50"/>
    <w:rsid w:val="00E0449C"/>
    <w:rsid w:val="00E12B2F"/>
    <w:rsid w:val="00E33BF0"/>
    <w:rsid w:val="00E35364"/>
    <w:rsid w:val="00E51673"/>
    <w:rsid w:val="00E51B59"/>
    <w:rsid w:val="00E52969"/>
    <w:rsid w:val="00E567D0"/>
    <w:rsid w:val="00E71AA5"/>
    <w:rsid w:val="00E7788B"/>
    <w:rsid w:val="00E85CF8"/>
    <w:rsid w:val="00E94052"/>
    <w:rsid w:val="00EA419D"/>
    <w:rsid w:val="00EB2DDD"/>
    <w:rsid w:val="00EB6008"/>
    <w:rsid w:val="00EE5C76"/>
    <w:rsid w:val="00EF1B4A"/>
    <w:rsid w:val="00EF37C6"/>
    <w:rsid w:val="00EF6568"/>
    <w:rsid w:val="00F05523"/>
    <w:rsid w:val="00F1695A"/>
    <w:rsid w:val="00F22487"/>
    <w:rsid w:val="00F23124"/>
    <w:rsid w:val="00F4058D"/>
    <w:rsid w:val="00F411FC"/>
    <w:rsid w:val="00F5325C"/>
    <w:rsid w:val="00F61A6D"/>
    <w:rsid w:val="00F6350C"/>
    <w:rsid w:val="00F67388"/>
    <w:rsid w:val="00FA47FD"/>
    <w:rsid w:val="00FB3A66"/>
    <w:rsid w:val="00FE5F82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2ED4"/>
  <w15:chartTrackingRefBased/>
  <w15:docId w15:val="{34CF3062-166A-4F26-97BE-EA78E6A6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36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327A"/>
  </w:style>
  <w:style w:type="paragraph" w:styleId="Cmsor3">
    <w:name w:val="heading 3"/>
    <w:basedOn w:val="Norml"/>
    <w:link w:val="Cmsor3Char"/>
    <w:uiPriority w:val="9"/>
    <w:qFormat/>
    <w:rsid w:val="00EE5C76"/>
    <w:pPr>
      <w:spacing w:before="100" w:beforeAutospacing="1" w:after="100" w:afterAutospacing="1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EE5C7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ng-star-inserted">
    <w:name w:val="ng-star-inserted"/>
    <w:basedOn w:val="Bekezdsalapbettpusa"/>
    <w:rsid w:val="00EE5C76"/>
  </w:style>
  <w:style w:type="paragraph" w:customStyle="1" w:styleId="ng-star-inserted1">
    <w:name w:val="ng-star-inserted1"/>
    <w:basedOn w:val="Norml"/>
    <w:rsid w:val="00EE5C76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289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2289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289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28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289F"/>
    <w:rPr>
      <w:b/>
      <w:bCs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D228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289F"/>
  </w:style>
  <w:style w:type="paragraph" w:styleId="Vltozat">
    <w:name w:val="Revision"/>
    <w:hidden/>
    <w:uiPriority w:val="99"/>
    <w:semiHidden/>
    <w:rsid w:val="00941FDB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3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3F439-CA4F-4A89-93CC-ED6E77DE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SZABO Viktoria</cp:lastModifiedBy>
  <cp:revision>2</cp:revision>
  <cp:lastPrinted>2026-04-16T13:51:00Z</cp:lastPrinted>
  <dcterms:created xsi:type="dcterms:W3CDTF">2026-06-17T13:24:00Z</dcterms:created>
  <dcterms:modified xsi:type="dcterms:W3CDTF">2026-06-17T13:24:00Z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67604b0c,5be70a20,6c431c3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1c1e7b54-0b9e-4f8f-bc07-d02df979c679_Enabled">
    <vt:lpwstr>true</vt:lpwstr>
  </property>
  <property fmtid="{D5CDD505-2E9C-101B-9397-08002B2CF9AE}" pid="6" name="MSIP_Label_1c1e7b54-0b9e-4f8f-bc07-d02df979c679_SetDate">
    <vt:lpwstr>2026-04-02T11:23:17Z</vt:lpwstr>
  </property>
  <property fmtid="{D5CDD505-2E9C-101B-9397-08002B2CF9AE}" pid="7" name="MSIP_Label_1c1e7b54-0b9e-4f8f-bc07-d02df979c679_Method">
    <vt:lpwstr>Standard</vt:lpwstr>
  </property>
  <property fmtid="{D5CDD505-2E9C-101B-9397-08002B2CF9AE}" pid="8" name="MSIP_Label_1c1e7b54-0b9e-4f8f-bc07-d02df979c679_Name">
    <vt:lpwstr>1 - Internal</vt:lpwstr>
  </property>
  <property fmtid="{D5CDD505-2E9C-101B-9397-08002B2CF9AE}" pid="9" name="MSIP_Label_1c1e7b54-0b9e-4f8f-bc07-d02df979c679_SiteId">
    <vt:lpwstr>1878a48b-63d6-4d12-a900-07d4267f6762</vt:lpwstr>
  </property>
  <property fmtid="{D5CDD505-2E9C-101B-9397-08002B2CF9AE}" pid="10" name="MSIP_Label_1c1e7b54-0b9e-4f8f-bc07-d02df979c679_ActionId">
    <vt:lpwstr>addb6684-5b12-4421-8cf4-a6f8e2978226</vt:lpwstr>
  </property>
  <property fmtid="{D5CDD505-2E9C-101B-9397-08002B2CF9AE}" pid="11" name="MSIP_Label_1c1e7b54-0b9e-4f8f-bc07-d02df979c679_ContentBits">
    <vt:lpwstr>2</vt:lpwstr>
  </property>
  <property fmtid="{D5CDD505-2E9C-101B-9397-08002B2CF9AE}" pid="12" name="MSIP_Label_1c1e7b54-0b9e-4f8f-bc07-d02df979c679_Tag">
    <vt:lpwstr>10, 3, 0, 1</vt:lpwstr>
  </property>
</Properties>
</file>